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62E4" w:rsidRPr="000D77AA" w:rsidRDefault="007762E4" w:rsidP="007762E4">
      <w:pPr>
        <w:jc w:val="center"/>
        <w:rPr>
          <w:rFonts w:ascii="Times New Roman" w:hAnsi="Times New Roman" w:cs="Times New Roman"/>
          <w:b/>
          <w:bCs/>
          <w:sz w:val="24"/>
          <w:szCs w:val="24"/>
        </w:rPr>
      </w:pPr>
      <w:r w:rsidRPr="000D77AA">
        <w:rPr>
          <w:rFonts w:ascii="Times New Roman" w:hAnsi="Times New Roman" w:cs="Times New Roman"/>
          <w:b/>
          <w:bCs/>
          <w:sz w:val="24"/>
          <w:szCs w:val="24"/>
        </w:rPr>
        <w:t xml:space="preserve">O B E C  </w:t>
      </w:r>
      <w:r>
        <w:rPr>
          <w:rFonts w:ascii="Times New Roman" w:hAnsi="Times New Roman" w:cs="Times New Roman"/>
          <w:b/>
          <w:bCs/>
          <w:sz w:val="24"/>
          <w:szCs w:val="24"/>
        </w:rPr>
        <w:t>SÚDOVCE</w:t>
      </w:r>
    </w:p>
    <w:p w:rsidR="007762E4" w:rsidRPr="000D77AA" w:rsidRDefault="007762E4" w:rsidP="007762E4">
      <w:pPr>
        <w:jc w:val="center"/>
        <w:rPr>
          <w:rFonts w:ascii="Times New Roman" w:hAnsi="Times New Roman" w:cs="Times New Roman"/>
          <w:b/>
          <w:bCs/>
          <w:sz w:val="24"/>
          <w:szCs w:val="24"/>
        </w:rPr>
      </w:pPr>
      <w:r w:rsidRPr="000D77AA">
        <w:rPr>
          <w:rFonts w:ascii="Times New Roman" w:hAnsi="Times New Roman" w:cs="Times New Roman"/>
          <w:b/>
          <w:bCs/>
          <w:sz w:val="24"/>
          <w:szCs w:val="24"/>
        </w:rPr>
        <w:t>VŠEOBECNÉ ZÁVÄZNÉ NARIADENIE</w:t>
      </w:r>
    </w:p>
    <w:p w:rsidR="007762E4" w:rsidRPr="000D77AA" w:rsidRDefault="007762E4" w:rsidP="007762E4">
      <w:pPr>
        <w:jc w:val="center"/>
        <w:rPr>
          <w:rFonts w:ascii="Times New Roman" w:hAnsi="Times New Roman" w:cs="Times New Roman"/>
          <w:b/>
          <w:bCs/>
          <w:sz w:val="24"/>
          <w:szCs w:val="24"/>
        </w:rPr>
      </w:pPr>
      <w:r w:rsidRPr="000D77AA">
        <w:rPr>
          <w:rFonts w:ascii="Times New Roman" w:hAnsi="Times New Roman" w:cs="Times New Roman"/>
          <w:b/>
          <w:bCs/>
          <w:sz w:val="24"/>
          <w:szCs w:val="24"/>
        </w:rPr>
        <w:t xml:space="preserve">Č. </w:t>
      </w:r>
      <w:r>
        <w:rPr>
          <w:rFonts w:ascii="Times New Roman" w:hAnsi="Times New Roman" w:cs="Times New Roman"/>
          <w:b/>
          <w:bCs/>
          <w:sz w:val="24"/>
          <w:szCs w:val="24"/>
        </w:rPr>
        <w:t>5</w:t>
      </w:r>
      <w:r w:rsidRPr="000D77AA">
        <w:rPr>
          <w:rFonts w:ascii="Times New Roman" w:hAnsi="Times New Roman" w:cs="Times New Roman"/>
          <w:b/>
          <w:bCs/>
          <w:sz w:val="24"/>
          <w:szCs w:val="24"/>
        </w:rPr>
        <w:t>/2025</w:t>
      </w:r>
    </w:p>
    <w:p w:rsidR="007762E4" w:rsidRPr="007762E4" w:rsidRDefault="007762E4" w:rsidP="007762E4">
      <w:pPr>
        <w:jc w:val="center"/>
        <w:rPr>
          <w:rFonts w:ascii="Times New Roman" w:hAnsi="Times New Roman" w:cs="Times New Roman"/>
          <w:b/>
          <w:bCs/>
          <w:sz w:val="24"/>
          <w:szCs w:val="24"/>
        </w:rPr>
      </w:pPr>
      <w:r w:rsidRPr="000D77AA">
        <w:rPr>
          <w:rFonts w:ascii="Times New Roman" w:hAnsi="Times New Roman" w:cs="Times New Roman"/>
          <w:b/>
          <w:bCs/>
          <w:sz w:val="24"/>
          <w:szCs w:val="24"/>
        </w:rPr>
        <w:t>O MIESTNOM POPLATKU Z A KOMUNÁLNY ODPAD NA ÚZEMÍ OBCE</w:t>
      </w:r>
    </w:p>
    <w:p w:rsidR="007762E4" w:rsidRPr="000D77AA" w:rsidRDefault="007762E4" w:rsidP="00731CA2">
      <w:pPr>
        <w:jc w:val="center"/>
        <w:rPr>
          <w:rFonts w:ascii="Times New Roman" w:hAnsi="Times New Roman" w:cs="Times New Roman"/>
          <w:sz w:val="24"/>
          <w:szCs w:val="24"/>
        </w:rPr>
      </w:pPr>
    </w:p>
    <w:p w:rsidR="00731CA2" w:rsidRDefault="007762E4" w:rsidP="00731CA2">
      <w:pPr>
        <w:jc w:val="center"/>
        <w:rPr>
          <w:rFonts w:ascii="Times New Roman" w:hAnsi="Times New Roman" w:cs="Times New Roman"/>
          <w:sz w:val="24"/>
          <w:szCs w:val="24"/>
        </w:rPr>
      </w:pPr>
      <w:r w:rsidRPr="000D77AA">
        <w:rPr>
          <w:rFonts w:ascii="Times New Roman" w:hAnsi="Times New Roman" w:cs="Times New Roman"/>
          <w:sz w:val="24"/>
          <w:szCs w:val="24"/>
        </w:rPr>
        <w:t xml:space="preserve">Obecné zastupiteľstvo obce </w:t>
      </w:r>
      <w:r>
        <w:rPr>
          <w:rFonts w:ascii="Times New Roman" w:hAnsi="Times New Roman" w:cs="Times New Roman"/>
          <w:sz w:val="24"/>
          <w:szCs w:val="24"/>
        </w:rPr>
        <w:t>Súdo</w:t>
      </w:r>
      <w:r w:rsidRPr="000D77AA">
        <w:rPr>
          <w:rFonts w:ascii="Times New Roman" w:hAnsi="Times New Roman" w:cs="Times New Roman"/>
          <w:sz w:val="24"/>
          <w:szCs w:val="24"/>
        </w:rPr>
        <w:t>vce  v súlade s ustanovením § 6 ods. 1 zákona č. 369/1990 Zb.</w:t>
      </w:r>
      <w:r>
        <w:rPr>
          <w:rFonts w:ascii="Times New Roman" w:hAnsi="Times New Roman" w:cs="Times New Roman"/>
          <w:sz w:val="24"/>
          <w:szCs w:val="24"/>
        </w:rPr>
        <w:t xml:space="preserve"> </w:t>
      </w:r>
      <w:r w:rsidRPr="000D77AA">
        <w:rPr>
          <w:rFonts w:ascii="Times New Roman" w:hAnsi="Times New Roman" w:cs="Times New Roman"/>
          <w:sz w:val="24"/>
          <w:szCs w:val="24"/>
        </w:rPr>
        <w:t>o obecnom zriadení v znení neskorších predpisov (ďalej aj „zákon o obecnom zriadení“) a v</w:t>
      </w:r>
      <w:r>
        <w:rPr>
          <w:rFonts w:ascii="Times New Roman" w:hAnsi="Times New Roman" w:cs="Times New Roman"/>
          <w:sz w:val="24"/>
          <w:szCs w:val="24"/>
        </w:rPr>
        <w:t> </w:t>
      </w:r>
      <w:r w:rsidRPr="000D77AA">
        <w:rPr>
          <w:rFonts w:ascii="Times New Roman" w:hAnsi="Times New Roman" w:cs="Times New Roman"/>
          <w:sz w:val="24"/>
          <w:szCs w:val="24"/>
        </w:rPr>
        <w:t>súlade</w:t>
      </w:r>
      <w:r>
        <w:rPr>
          <w:rFonts w:ascii="Times New Roman" w:hAnsi="Times New Roman" w:cs="Times New Roman"/>
          <w:sz w:val="24"/>
          <w:szCs w:val="24"/>
        </w:rPr>
        <w:t xml:space="preserve"> </w:t>
      </w:r>
      <w:r w:rsidRPr="000D77AA">
        <w:rPr>
          <w:rFonts w:ascii="Times New Roman" w:hAnsi="Times New Roman" w:cs="Times New Roman"/>
          <w:sz w:val="24"/>
          <w:szCs w:val="24"/>
        </w:rPr>
        <w:t xml:space="preserve">s ustanoveniami § 83 ods. 1, 3 zákona č. 582/2004 </w:t>
      </w:r>
      <w:proofErr w:type="spellStart"/>
      <w:r w:rsidRPr="000D77AA">
        <w:rPr>
          <w:rFonts w:ascii="Times New Roman" w:hAnsi="Times New Roman" w:cs="Times New Roman"/>
          <w:sz w:val="24"/>
          <w:szCs w:val="24"/>
        </w:rPr>
        <w:t>Z.z</w:t>
      </w:r>
      <w:proofErr w:type="spellEnd"/>
      <w:r w:rsidRPr="000D77AA">
        <w:rPr>
          <w:rFonts w:ascii="Times New Roman" w:hAnsi="Times New Roman" w:cs="Times New Roman"/>
          <w:sz w:val="24"/>
          <w:szCs w:val="24"/>
        </w:rPr>
        <w:t xml:space="preserve">. o miestnych daniach a o miestnom poplatku za komunálne odpady a drobné stavebné odpady v znení neskorších predpisov (ďalej aj „zákon o miestnych daniach a poplatkoch“) </w:t>
      </w:r>
    </w:p>
    <w:p w:rsidR="007762E4" w:rsidRPr="000D77AA" w:rsidRDefault="007762E4" w:rsidP="00731CA2">
      <w:pPr>
        <w:jc w:val="center"/>
        <w:rPr>
          <w:rFonts w:ascii="Times New Roman" w:hAnsi="Times New Roman" w:cs="Times New Roman"/>
          <w:sz w:val="24"/>
          <w:szCs w:val="24"/>
        </w:rPr>
      </w:pPr>
      <w:r w:rsidRPr="000D77AA">
        <w:rPr>
          <w:rFonts w:ascii="Times New Roman" w:hAnsi="Times New Roman" w:cs="Times New Roman"/>
          <w:b/>
          <w:bCs/>
          <w:sz w:val="24"/>
          <w:szCs w:val="24"/>
        </w:rPr>
        <w:t>v y d á v a</w:t>
      </w:r>
    </w:p>
    <w:p w:rsidR="007762E4" w:rsidRDefault="007762E4" w:rsidP="007762E4">
      <w:pPr>
        <w:jc w:val="center"/>
        <w:rPr>
          <w:rFonts w:ascii="Times New Roman" w:hAnsi="Times New Roman" w:cs="Times New Roman"/>
          <w:b/>
          <w:bCs/>
          <w:sz w:val="24"/>
          <w:szCs w:val="24"/>
        </w:rPr>
      </w:pPr>
    </w:p>
    <w:p w:rsidR="007762E4" w:rsidRPr="000D77AA" w:rsidRDefault="007762E4" w:rsidP="007762E4">
      <w:pPr>
        <w:jc w:val="center"/>
        <w:rPr>
          <w:rFonts w:ascii="Times New Roman" w:hAnsi="Times New Roman" w:cs="Times New Roman"/>
          <w:b/>
          <w:bCs/>
          <w:sz w:val="24"/>
          <w:szCs w:val="24"/>
        </w:rPr>
      </w:pPr>
      <w:r w:rsidRPr="000D77AA">
        <w:rPr>
          <w:rFonts w:ascii="Times New Roman" w:hAnsi="Times New Roman" w:cs="Times New Roman"/>
          <w:b/>
          <w:bCs/>
          <w:sz w:val="24"/>
          <w:szCs w:val="24"/>
        </w:rPr>
        <w:t>VŠEOBECNE ZÁVÄZNÉ NARIADENIE OBCE č.</w:t>
      </w:r>
      <w:r>
        <w:rPr>
          <w:rFonts w:ascii="Times New Roman" w:hAnsi="Times New Roman" w:cs="Times New Roman"/>
          <w:b/>
          <w:bCs/>
          <w:sz w:val="24"/>
          <w:szCs w:val="24"/>
        </w:rPr>
        <w:t xml:space="preserve"> 5/2025</w:t>
      </w:r>
    </w:p>
    <w:p w:rsidR="007762E4" w:rsidRPr="000D77AA" w:rsidRDefault="007762E4" w:rsidP="007762E4">
      <w:pPr>
        <w:jc w:val="center"/>
        <w:rPr>
          <w:rFonts w:ascii="Times New Roman" w:hAnsi="Times New Roman" w:cs="Times New Roman"/>
          <w:b/>
          <w:bCs/>
          <w:sz w:val="24"/>
          <w:szCs w:val="24"/>
        </w:rPr>
      </w:pPr>
      <w:r w:rsidRPr="000D77AA">
        <w:rPr>
          <w:rFonts w:ascii="Times New Roman" w:hAnsi="Times New Roman" w:cs="Times New Roman"/>
          <w:b/>
          <w:bCs/>
          <w:sz w:val="24"/>
          <w:szCs w:val="24"/>
        </w:rPr>
        <w:t>o miestnom poplatku za komunálny odpad na území obce</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 1</w:t>
      </w: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Základné ustanovenia</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(1) Poplatok sa platí za komunálne odpady a drobné stavebné odpady, ktoré vznikajú na území obce, okrem </w:t>
      </w:r>
      <w:proofErr w:type="spellStart"/>
      <w:r w:rsidRPr="006E7BC5">
        <w:rPr>
          <w:rFonts w:ascii="Times New Roman" w:eastAsia="SimSun" w:hAnsi="Times New Roman" w:cs="Mangal"/>
          <w:kern w:val="3"/>
          <w:sz w:val="24"/>
          <w:szCs w:val="24"/>
          <w:lang w:eastAsia="zh-CN" w:bidi="hi-IN"/>
        </w:rPr>
        <w:t>elektroodpadov</w:t>
      </w:r>
      <w:proofErr w:type="spellEnd"/>
      <w:r w:rsidRPr="006E7BC5">
        <w:rPr>
          <w:rFonts w:ascii="Times New Roman" w:eastAsia="SimSun" w:hAnsi="Times New Roman" w:cs="Mangal"/>
          <w:kern w:val="3"/>
          <w:sz w:val="24"/>
          <w:szCs w:val="24"/>
          <w:lang w:eastAsia="zh-CN" w:bidi="hi-IN"/>
        </w:rPr>
        <w:t>, použitých batérií a akumulátorov pochádzajúcich od fyzických osôb a biologicky rozložiteľného kuchynského a reštauračného odpadu.</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(2) Poplatok platí poplatník, ktorým je:</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(a) fyzická osoba, ktorá má v obci trvalý pobyt alebo prechodný pobyt alebo ktorá je na území obce oprávnená užívať alebo užíva byt, nebytový priestor, pozemnú stavbu alebo jej časť, alebo objekt, ktorý nie je stavbou, alebo záhradu , vinicu, ovocný sad, trvalý trávny porast na iný účel ako na podnikanie, pozemok v zastavanom územní obce okrem lesného pozemku a pozemku, ktorý je evidovaný v katastri nehnuteľností ako vodná plocha,</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(b) právnická osoba, ktorá je oprávnená užívať alebo užíva nehnuteľnosť nachádzajúcu sa na území obce na iný účel ako podnikanie,  </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(c) podnikateľ, ktorý je oprávnený užívať alebo užíva nehnuteľnosť nachádzajúcu sa na území obce na účel podnikania.</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  2</w:t>
      </w: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Sadzba poplatku</w:t>
      </w:r>
    </w:p>
    <w:p w:rsidR="007762E4" w:rsidRPr="006E7BC5" w:rsidRDefault="007762E4" w:rsidP="007762E4">
      <w:pPr>
        <w:widowControl w:val="0"/>
        <w:suppressAutoHyphens/>
        <w:autoSpaceDN w:val="0"/>
        <w:spacing w:before="28" w:after="0" w:line="240" w:lineRule="auto"/>
        <w:jc w:val="both"/>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 </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Times New Roman" w:hAnsi="Times New Roman" w:cs="Times New Roman"/>
          <w:color w:val="000000"/>
          <w:spacing w:val="-2"/>
          <w:kern w:val="3"/>
          <w:sz w:val="24"/>
          <w:szCs w:val="24"/>
          <w:lang w:eastAsia="sk-SK" w:bidi="hi-IN"/>
        </w:rPr>
        <w:t xml:space="preserve"> </w:t>
      </w:r>
      <w:r w:rsidRPr="006E7BC5">
        <w:rPr>
          <w:rFonts w:ascii="Times New Roman" w:eastAsia="SimSun" w:hAnsi="Times New Roman" w:cs="Mangal"/>
          <w:kern w:val="3"/>
          <w:sz w:val="28"/>
          <w:szCs w:val="28"/>
          <w:lang w:eastAsia="zh-CN" w:bidi="hi-IN"/>
        </w:rPr>
        <w:t xml:space="preserve">1. </w:t>
      </w:r>
      <w:r w:rsidRPr="006E7BC5">
        <w:rPr>
          <w:rFonts w:ascii="Times New Roman" w:eastAsia="SimSun" w:hAnsi="Times New Roman" w:cs="Mangal"/>
          <w:kern w:val="3"/>
          <w:sz w:val="24"/>
          <w:szCs w:val="24"/>
          <w:lang w:eastAsia="zh-CN" w:bidi="hi-IN"/>
        </w:rPr>
        <w:t xml:space="preserve">Sadzba poplatku  </w:t>
      </w:r>
      <w:r w:rsidRPr="006E7BC5">
        <w:rPr>
          <w:rFonts w:ascii="Times New Roman" w:eastAsia="SimSun" w:hAnsi="Times New Roman" w:cs="Mangal"/>
          <w:color w:val="000000"/>
          <w:kern w:val="3"/>
          <w:sz w:val="24"/>
          <w:szCs w:val="24"/>
          <w:lang w:eastAsia="sk-SK" w:bidi="hi-IN"/>
        </w:rPr>
        <w:t>je  stanovená vo výške </w:t>
      </w:r>
      <w:r>
        <w:rPr>
          <w:rFonts w:ascii="Times New Roman" w:eastAsia="SimSun" w:hAnsi="Times New Roman" w:cs="Mangal"/>
          <w:b/>
          <w:bCs/>
          <w:color w:val="000000"/>
          <w:kern w:val="3"/>
          <w:sz w:val="24"/>
          <w:szCs w:val="24"/>
          <w:lang w:eastAsia="sk-SK" w:bidi="hi-IN"/>
        </w:rPr>
        <w:t>0,1013,-</w:t>
      </w:r>
      <w:r w:rsidRPr="006E7BC5">
        <w:rPr>
          <w:rFonts w:ascii="Times New Roman" w:eastAsia="SimSun" w:hAnsi="Times New Roman" w:cs="Mangal"/>
          <w:b/>
          <w:bCs/>
          <w:color w:val="000000"/>
          <w:kern w:val="3"/>
          <w:sz w:val="24"/>
          <w:szCs w:val="24"/>
          <w:lang w:eastAsia="sk-SK" w:bidi="hi-IN"/>
        </w:rPr>
        <w:t> €  na osobu  t. j.</w:t>
      </w:r>
      <w:r w:rsidRPr="006E7BC5">
        <w:rPr>
          <w:rFonts w:ascii="Times New Roman" w:eastAsia="SimSun" w:hAnsi="Times New Roman" w:cs="Mangal"/>
          <w:kern w:val="3"/>
          <w:sz w:val="24"/>
          <w:szCs w:val="24"/>
          <w:lang w:eastAsia="zh-CN" w:bidi="hi-IN"/>
        </w:rPr>
        <w:t xml:space="preserve"> </w:t>
      </w:r>
      <w:r>
        <w:rPr>
          <w:rFonts w:ascii="Times New Roman" w:eastAsia="SimSun" w:hAnsi="Times New Roman" w:cs="Mangal"/>
          <w:b/>
          <w:kern w:val="3"/>
          <w:sz w:val="24"/>
          <w:szCs w:val="24"/>
          <w:lang w:eastAsia="zh-CN" w:bidi="hi-IN"/>
        </w:rPr>
        <w:t>37</w:t>
      </w:r>
      <w:r w:rsidRPr="006E7BC5">
        <w:rPr>
          <w:rFonts w:ascii="Times New Roman" w:eastAsia="SimSun" w:hAnsi="Times New Roman" w:cs="Mangal"/>
          <w:b/>
          <w:kern w:val="3"/>
          <w:sz w:val="24"/>
          <w:szCs w:val="24"/>
          <w:lang w:eastAsia="zh-CN" w:bidi="hi-IN"/>
        </w:rPr>
        <w:t>,- EUR/za osobu</w:t>
      </w:r>
      <w:r w:rsidRPr="006E7BC5">
        <w:rPr>
          <w:rFonts w:ascii="Times New Roman" w:eastAsia="SimSun" w:hAnsi="Times New Roman" w:cs="Mangal"/>
          <w:kern w:val="3"/>
          <w:sz w:val="24"/>
          <w:szCs w:val="24"/>
          <w:lang w:eastAsia="zh-CN" w:bidi="hi-IN"/>
        </w:rPr>
        <w:t xml:space="preserve"> – poplatníka na jeden kalendárny rok /, ak je poplatníkom osoba pod</w:t>
      </w:r>
      <w:r w:rsidRPr="006E7BC5">
        <w:rPr>
          <w:rFonts w:ascii="TimesNewRoman" w:eastAsia="SimSun" w:hAnsi="TimesNewRoman" w:cs="TimesNewRoman"/>
          <w:kern w:val="3"/>
          <w:sz w:val="24"/>
          <w:szCs w:val="24"/>
          <w:lang w:eastAsia="zh-CN" w:bidi="hi-IN"/>
        </w:rPr>
        <w:t>ľ</w:t>
      </w:r>
      <w:r w:rsidRPr="006E7BC5">
        <w:rPr>
          <w:rFonts w:ascii="Times New Roman" w:eastAsia="SimSun" w:hAnsi="Times New Roman" w:cs="Mangal"/>
          <w:kern w:val="3"/>
          <w:sz w:val="24"/>
          <w:szCs w:val="24"/>
          <w:lang w:eastAsia="zh-CN" w:bidi="hi-IN"/>
        </w:rPr>
        <w:t>a § 14 ods. 2 písm. a/</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lastRenderedPageBreak/>
        <w:t>2. Paušálny poplatok pre poplatníkov, ktorí sa v obci zdržujú na rekrea</w:t>
      </w:r>
      <w:r w:rsidRPr="006E7BC5">
        <w:rPr>
          <w:rFonts w:ascii="TimesNewRoman" w:eastAsia="SimSun" w:hAnsi="TimesNewRoman" w:cs="TimesNewRoman"/>
          <w:kern w:val="3"/>
          <w:sz w:val="24"/>
          <w:szCs w:val="24"/>
          <w:lang w:eastAsia="zh-CN" w:bidi="hi-IN"/>
        </w:rPr>
        <w:t>č</w:t>
      </w:r>
      <w:r w:rsidRPr="006E7BC5">
        <w:rPr>
          <w:rFonts w:ascii="Times New Roman" w:eastAsia="SimSun" w:hAnsi="Times New Roman" w:cs="Mangal"/>
          <w:kern w:val="3"/>
          <w:sz w:val="24"/>
          <w:szCs w:val="24"/>
          <w:lang w:eastAsia="zh-CN" w:bidi="hi-IN"/>
        </w:rPr>
        <w:t>né ú</w:t>
      </w:r>
      <w:r w:rsidRPr="006E7BC5">
        <w:rPr>
          <w:rFonts w:ascii="TimesNewRoman" w:eastAsia="SimSun" w:hAnsi="TimesNewRoman" w:cs="TimesNewRoman"/>
          <w:kern w:val="3"/>
          <w:sz w:val="24"/>
          <w:szCs w:val="24"/>
          <w:lang w:eastAsia="zh-CN" w:bidi="hi-IN"/>
        </w:rPr>
        <w:t>č</w:t>
      </w:r>
      <w:r w:rsidRPr="006E7BC5">
        <w:rPr>
          <w:rFonts w:ascii="Times New Roman" w:eastAsia="SimSun" w:hAnsi="Times New Roman" w:cs="Mangal"/>
          <w:kern w:val="3"/>
          <w:sz w:val="24"/>
          <w:szCs w:val="24"/>
          <w:lang w:eastAsia="zh-CN" w:bidi="hi-IN"/>
        </w:rPr>
        <w:t xml:space="preserve">ely (chalupári) je </w:t>
      </w:r>
      <w:r>
        <w:rPr>
          <w:rFonts w:ascii="Times New Roman" w:eastAsia="SimSun" w:hAnsi="Times New Roman" w:cs="Mangal"/>
          <w:b/>
          <w:kern w:val="3"/>
          <w:sz w:val="24"/>
          <w:szCs w:val="24"/>
          <w:lang w:eastAsia="zh-CN" w:bidi="hi-IN"/>
        </w:rPr>
        <w:t>37</w:t>
      </w:r>
      <w:r w:rsidRPr="006E7BC5">
        <w:rPr>
          <w:rFonts w:ascii="Times New Roman" w:eastAsia="SimSun" w:hAnsi="Times New Roman" w:cs="Mangal"/>
          <w:b/>
          <w:kern w:val="3"/>
          <w:sz w:val="24"/>
          <w:szCs w:val="24"/>
          <w:lang w:eastAsia="zh-CN" w:bidi="hi-IN"/>
        </w:rPr>
        <w:t xml:space="preserve">,- EUR </w:t>
      </w:r>
      <w:r w:rsidRPr="006E7BC5">
        <w:rPr>
          <w:rFonts w:ascii="Times New Roman" w:eastAsia="SimSun" w:hAnsi="Times New Roman" w:cs="Mangal"/>
          <w:kern w:val="3"/>
          <w:sz w:val="24"/>
          <w:szCs w:val="24"/>
          <w:lang w:eastAsia="zh-CN" w:bidi="hi-IN"/>
        </w:rPr>
        <w:t xml:space="preserve">/ </w:t>
      </w:r>
      <w:r w:rsidRPr="006E7BC5">
        <w:rPr>
          <w:rFonts w:ascii="Times New Roman" w:eastAsia="SimSun" w:hAnsi="Times New Roman" w:cs="Mangal"/>
          <w:b/>
          <w:kern w:val="3"/>
          <w:sz w:val="24"/>
          <w:szCs w:val="24"/>
          <w:lang w:eastAsia="zh-CN" w:bidi="hi-IN"/>
        </w:rPr>
        <w:t>kalendárny rok</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3. Sadzba poplatku pre občanov </w:t>
      </w:r>
      <w:r w:rsidRPr="006E7BC5">
        <w:rPr>
          <w:rFonts w:ascii="Times New Roman" w:eastAsia="SimSun" w:hAnsi="Times New Roman" w:cs="Mangal"/>
          <w:b/>
          <w:kern w:val="3"/>
          <w:sz w:val="24"/>
          <w:szCs w:val="24"/>
          <w:lang w:eastAsia="zh-CN" w:bidi="hi-IN"/>
        </w:rPr>
        <w:t>ŤZP</w:t>
      </w:r>
      <w:r w:rsidRPr="006E7BC5">
        <w:rPr>
          <w:rFonts w:ascii="Times New Roman" w:eastAsia="SimSun" w:hAnsi="Times New Roman" w:cs="Mangal"/>
          <w:kern w:val="3"/>
          <w:sz w:val="24"/>
          <w:szCs w:val="24"/>
          <w:lang w:eastAsia="zh-CN" w:bidi="hi-IN"/>
        </w:rPr>
        <w:t xml:space="preserve">  je stanovená vo výške </w:t>
      </w:r>
      <w:r>
        <w:rPr>
          <w:rFonts w:ascii="Times New Roman" w:eastAsia="SimSun" w:hAnsi="Times New Roman" w:cs="Mangal"/>
          <w:b/>
          <w:kern w:val="3"/>
          <w:sz w:val="24"/>
          <w:szCs w:val="24"/>
          <w:lang w:eastAsia="zh-CN" w:bidi="hi-IN"/>
        </w:rPr>
        <w:t xml:space="preserve">18,50 </w:t>
      </w:r>
      <w:r w:rsidRPr="006E7BC5">
        <w:rPr>
          <w:rFonts w:ascii="Times New Roman" w:eastAsia="SimSun" w:hAnsi="Times New Roman" w:cs="Mangal"/>
          <w:b/>
          <w:kern w:val="3"/>
          <w:sz w:val="24"/>
          <w:szCs w:val="24"/>
          <w:lang w:eastAsia="zh-CN" w:bidi="hi-IN"/>
        </w:rPr>
        <w:t>,- EUR/ za osobu</w:t>
      </w:r>
      <w:r w:rsidRPr="006E7BC5">
        <w:rPr>
          <w:rFonts w:ascii="Times New Roman" w:eastAsia="SimSun" w:hAnsi="Times New Roman" w:cs="Mangal"/>
          <w:kern w:val="3"/>
          <w:sz w:val="24"/>
          <w:szCs w:val="24"/>
          <w:lang w:eastAsia="zh-CN" w:bidi="hi-IN"/>
        </w:rPr>
        <w:t xml:space="preserve"> po predložení žiadosti o zníženie poplatku za TKO do 31.januára príslušného kalendárneho roka s preukázaním  skutočnosti,  že občan je ŤZP  </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4. Sadzba poplatku za poplatkové obdobie pod</w:t>
      </w:r>
      <w:r w:rsidRPr="006E7BC5">
        <w:rPr>
          <w:rFonts w:ascii="TimesNewRoman" w:eastAsia="SimSun" w:hAnsi="TimesNewRoman" w:cs="TimesNewRoman"/>
          <w:kern w:val="3"/>
          <w:sz w:val="24"/>
          <w:szCs w:val="24"/>
          <w:lang w:eastAsia="zh-CN" w:bidi="hi-IN"/>
        </w:rPr>
        <w:t>ľ</w:t>
      </w:r>
      <w:r w:rsidRPr="006E7BC5">
        <w:rPr>
          <w:rFonts w:ascii="Times New Roman" w:eastAsia="SimSun" w:hAnsi="Times New Roman" w:cs="Mangal"/>
          <w:kern w:val="3"/>
          <w:sz w:val="24"/>
          <w:szCs w:val="24"/>
          <w:lang w:eastAsia="zh-CN" w:bidi="hi-IN"/>
        </w:rPr>
        <w:t xml:space="preserve">a § 14 ods. 2 písm. b/poskytujúce obchodné služby na celom území obce je </w:t>
      </w:r>
      <w:r>
        <w:rPr>
          <w:rFonts w:ascii="Times New Roman" w:eastAsia="SimSun" w:hAnsi="Times New Roman" w:cs="Mangal"/>
          <w:b/>
          <w:kern w:val="3"/>
          <w:sz w:val="24"/>
          <w:szCs w:val="24"/>
          <w:lang w:eastAsia="zh-CN" w:bidi="hi-IN"/>
        </w:rPr>
        <w:t>37</w:t>
      </w:r>
      <w:r w:rsidRPr="006E7BC5">
        <w:rPr>
          <w:rFonts w:ascii="Times New Roman" w:eastAsia="SimSun" w:hAnsi="Times New Roman" w:cs="Mangal"/>
          <w:b/>
          <w:kern w:val="3"/>
          <w:sz w:val="24"/>
          <w:szCs w:val="24"/>
          <w:lang w:eastAsia="zh-CN" w:bidi="hi-IN"/>
        </w:rPr>
        <w:t>,- EUR</w:t>
      </w:r>
      <w:r w:rsidRPr="006E7BC5">
        <w:rPr>
          <w:rFonts w:ascii="Times New Roman" w:eastAsia="SimSun" w:hAnsi="Times New Roman" w:cs="Mangal"/>
          <w:kern w:val="3"/>
          <w:sz w:val="24"/>
          <w:szCs w:val="24"/>
          <w:lang w:eastAsia="zh-CN" w:bidi="hi-IN"/>
        </w:rPr>
        <w:t xml:space="preserve">/ za </w:t>
      </w:r>
      <w:r w:rsidR="006B2EB0">
        <w:rPr>
          <w:rFonts w:ascii="Times New Roman" w:eastAsia="SimSun" w:hAnsi="Times New Roman" w:cs="Mangal"/>
          <w:kern w:val="3"/>
          <w:sz w:val="24"/>
          <w:szCs w:val="24"/>
          <w:lang w:eastAsia="zh-CN" w:bidi="hi-IN"/>
        </w:rPr>
        <w:t>nádobu</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5. Sadzba poplatku za poplatkové obdobie pod</w:t>
      </w:r>
      <w:r w:rsidRPr="006E7BC5">
        <w:rPr>
          <w:rFonts w:ascii="TimesNewRoman" w:eastAsia="SimSun" w:hAnsi="TimesNewRoman" w:cs="TimesNewRoman"/>
          <w:kern w:val="3"/>
          <w:sz w:val="24"/>
          <w:szCs w:val="24"/>
          <w:lang w:eastAsia="zh-CN" w:bidi="hi-IN"/>
        </w:rPr>
        <w:t>ľ</w:t>
      </w:r>
      <w:r w:rsidRPr="006E7BC5">
        <w:rPr>
          <w:rFonts w:ascii="Times New Roman" w:eastAsia="SimSun" w:hAnsi="Times New Roman" w:cs="Mangal"/>
          <w:kern w:val="3"/>
          <w:sz w:val="24"/>
          <w:szCs w:val="24"/>
          <w:lang w:eastAsia="zh-CN" w:bidi="hi-IN"/>
        </w:rPr>
        <w:t xml:space="preserve">a § 11 ods. 2 písm. b/vykonávajúce výrobnú </w:t>
      </w:r>
      <w:r w:rsidRPr="006E7BC5">
        <w:rPr>
          <w:rFonts w:ascii="TimesNewRoman" w:eastAsia="SimSun" w:hAnsi="TimesNewRoman" w:cs="TimesNewRoman"/>
          <w:kern w:val="3"/>
          <w:sz w:val="24"/>
          <w:szCs w:val="24"/>
          <w:lang w:eastAsia="zh-CN" w:bidi="hi-IN"/>
        </w:rPr>
        <w:t>č</w:t>
      </w:r>
      <w:r w:rsidRPr="006E7BC5">
        <w:rPr>
          <w:rFonts w:ascii="Times New Roman" w:eastAsia="SimSun" w:hAnsi="Times New Roman" w:cs="Mangal"/>
          <w:kern w:val="3"/>
          <w:sz w:val="24"/>
          <w:szCs w:val="24"/>
          <w:lang w:eastAsia="zh-CN" w:bidi="hi-IN"/>
        </w:rPr>
        <w:t>innos</w:t>
      </w:r>
      <w:r w:rsidRPr="006E7BC5">
        <w:rPr>
          <w:rFonts w:ascii="TimesNewRoman" w:eastAsia="SimSun" w:hAnsi="TimesNewRoman" w:cs="TimesNewRoman"/>
          <w:kern w:val="3"/>
          <w:sz w:val="24"/>
          <w:szCs w:val="24"/>
          <w:lang w:eastAsia="zh-CN" w:bidi="hi-IN"/>
        </w:rPr>
        <w:t xml:space="preserve">ť </w:t>
      </w:r>
      <w:r w:rsidRPr="006E7BC5">
        <w:rPr>
          <w:rFonts w:ascii="Times New Roman" w:eastAsia="SimSun" w:hAnsi="Times New Roman" w:cs="Mangal"/>
          <w:kern w:val="3"/>
          <w:sz w:val="24"/>
          <w:szCs w:val="24"/>
          <w:lang w:eastAsia="zh-CN" w:bidi="hi-IN"/>
        </w:rPr>
        <w:t>v živo</w:t>
      </w:r>
      <w:r w:rsidRPr="006E7BC5">
        <w:rPr>
          <w:rFonts w:ascii="TimesNewRoman" w:eastAsia="SimSun" w:hAnsi="TimesNewRoman" w:cs="TimesNewRoman"/>
          <w:kern w:val="3"/>
          <w:sz w:val="24"/>
          <w:szCs w:val="24"/>
          <w:lang w:eastAsia="zh-CN" w:bidi="hi-IN"/>
        </w:rPr>
        <w:t>č</w:t>
      </w:r>
      <w:r w:rsidRPr="006E7BC5">
        <w:rPr>
          <w:rFonts w:ascii="Times New Roman" w:eastAsia="SimSun" w:hAnsi="Times New Roman" w:cs="Mangal"/>
          <w:kern w:val="3"/>
          <w:sz w:val="24"/>
          <w:szCs w:val="24"/>
          <w:lang w:eastAsia="zh-CN" w:bidi="hi-IN"/>
        </w:rPr>
        <w:t xml:space="preserve">íšnej výrobe je </w:t>
      </w:r>
      <w:r w:rsidR="006B2EB0">
        <w:rPr>
          <w:rFonts w:ascii="Times New Roman" w:eastAsia="SimSun" w:hAnsi="Times New Roman" w:cs="Mangal"/>
          <w:b/>
          <w:kern w:val="3"/>
          <w:sz w:val="24"/>
          <w:szCs w:val="24"/>
          <w:lang w:eastAsia="zh-CN" w:bidi="hi-IN"/>
        </w:rPr>
        <w:t>37, -</w:t>
      </w:r>
      <w:r w:rsidRPr="00B5328D">
        <w:rPr>
          <w:rFonts w:ascii="Times New Roman" w:eastAsia="SimSun" w:hAnsi="Times New Roman" w:cs="Mangal"/>
          <w:b/>
          <w:kern w:val="3"/>
          <w:sz w:val="24"/>
          <w:szCs w:val="24"/>
          <w:lang w:eastAsia="zh-CN" w:bidi="hi-IN"/>
        </w:rPr>
        <w:t xml:space="preserve"> EUR</w:t>
      </w:r>
      <w:r w:rsidR="006B2EB0">
        <w:rPr>
          <w:rFonts w:ascii="Times New Roman" w:eastAsia="SimSun" w:hAnsi="Times New Roman" w:cs="Mangal"/>
          <w:b/>
          <w:kern w:val="3"/>
          <w:sz w:val="24"/>
          <w:szCs w:val="24"/>
          <w:lang w:eastAsia="zh-CN" w:bidi="hi-IN"/>
        </w:rPr>
        <w:t xml:space="preserve">/ </w:t>
      </w:r>
      <w:r w:rsidR="006B2EB0" w:rsidRPr="006B2EB0">
        <w:rPr>
          <w:rFonts w:ascii="Times New Roman" w:eastAsia="SimSun" w:hAnsi="Times New Roman" w:cs="Mangal"/>
          <w:kern w:val="3"/>
          <w:sz w:val="24"/>
          <w:szCs w:val="24"/>
          <w:lang w:eastAsia="zh-CN" w:bidi="hi-IN"/>
        </w:rPr>
        <w:t xml:space="preserve">za </w:t>
      </w:r>
      <w:r w:rsidR="006B2EB0">
        <w:rPr>
          <w:rFonts w:ascii="Times New Roman" w:eastAsia="SimSun" w:hAnsi="Times New Roman" w:cs="Mangal"/>
          <w:kern w:val="3"/>
          <w:sz w:val="24"/>
          <w:szCs w:val="24"/>
          <w:lang w:eastAsia="zh-CN" w:bidi="hi-IN"/>
        </w:rPr>
        <w:t>nádobu</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6. Poplatkovým obdobím je </w:t>
      </w:r>
      <w:r w:rsidRPr="006E7BC5">
        <w:rPr>
          <w:rFonts w:ascii="Times New Roman" w:eastAsia="SimSun" w:hAnsi="Times New Roman" w:cs="Mangal"/>
          <w:b/>
          <w:kern w:val="3"/>
          <w:sz w:val="24"/>
          <w:szCs w:val="24"/>
          <w:lang w:eastAsia="zh-CN" w:bidi="hi-IN"/>
        </w:rPr>
        <w:t>jeden kalendárny rok</w:t>
      </w:r>
      <w:r w:rsidRPr="006E7BC5">
        <w:rPr>
          <w:rFonts w:ascii="Times New Roman" w:eastAsia="SimSun" w:hAnsi="Times New Roman" w:cs="Mangal"/>
          <w:kern w:val="3"/>
          <w:sz w:val="24"/>
          <w:szCs w:val="24"/>
          <w:lang w:eastAsia="zh-CN" w:bidi="hi-IN"/>
        </w:rPr>
        <w:t>.</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7. Sadzba poplatku za kilogram drobného stavebného odpadu je </w:t>
      </w:r>
      <w:r w:rsidR="00AE38B4">
        <w:rPr>
          <w:rFonts w:ascii="Times New Roman" w:eastAsia="SimSun" w:hAnsi="Times New Roman" w:cs="Mangal"/>
          <w:b/>
          <w:kern w:val="3"/>
          <w:sz w:val="24"/>
          <w:szCs w:val="24"/>
          <w:lang w:eastAsia="zh-CN" w:bidi="hi-IN"/>
        </w:rPr>
        <w:t xml:space="preserve">podľa aktuálne platných sadzieb zberného dvora Dudince  </w:t>
      </w:r>
      <w:r w:rsidR="00AE38B4" w:rsidRPr="00AE38B4">
        <w:rPr>
          <w:rFonts w:ascii="Times New Roman" w:eastAsia="SimSun" w:hAnsi="Times New Roman" w:cs="Mangal"/>
          <w:kern w:val="3"/>
          <w:sz w:val="24"/>
          <w:szCs w:val="24"/>
          <w:lang w:eastAsia="zh-CN" w:bidi="hi-IN"/>
        </w:rPr>
        <w:t>(€</w:t>
      </w:r>
      <w:r w:rsidR="00AE38B4">
        <w:rPr>
          <w:rFonts w:ascii="Times New Roman" w:eastAsia="SimSun" w:hAnsi="Times New Roman" w:cs="Mangal"/>
          <w:b/>
          <w:kern w:val="3"/>
          <w:sz w:val="24"/>
          <w:szCs w:val="24"/>
          <w:lang w:eastAsia="zh-CN" w:bidi="hi-IN"/>
        </w:rPr>
        <w:t>/</w:t>
      </w:r>
      <w:r w:rsidRPr="006E7BC5">
        <w:rPr>
          <w:rFonts w:ascii="Times New Roman" w:eastAsia="SimSun" w:hAnsi="Times New Roman" w:cs="Mangal"/>
          <w:kern w:val="3"/>
          <w:sz w:val="24"/>
          <w:szCs w:val="24"/>
          <w:lang w:eastAsia="zh-CN" w:bidi="hi-IN"/>
        </w:rPr>
        <w:t>tona</w:t>
      </w:r>
      <w:r w:rsidR="00AE38B4">
        <w:rPr>
          <w:rFonts w:ascii="Times New Roman" w:eastAsia="SimSun" w:hAnsi="Times New Roman" w:cs="Mangal"/>
          <w:kern w:val="3"/>
          <w:sz w:val="24"/>
          <w:szCs w:val="24"/>
          <w:lang w:eastAsia="zh-CN" w:bidi="hi-IN"/>
        </w:rPr>
        <w:t xml:space="preserve">). </w:t>
      </w:r>
      <w:r w:rsidRPr="006E7BC5">
        <w:rPr>
          <w:rFonts w:ascii="Times New Roman" w:eastAsia="SimSun" w:hAnsi="Times New Roman" w:cs="Mangal"/>
          <w:kern w:val="3"/>
          <w:sz w:val="24"/>
          <w:szCs w:val="24"/>
          <w:lang w:eastAsia="zh-CN" w:bidi="hi-IN"/>
        </w:rPr>
        <w:t xml:space="preserve">Miesto skládky pre producenta drobného stavebného odpadu je </w:t>
      </w:r>
      <w:r>
        <w:rPr>
          <w:rFonts w:ascii="Times New Roman" w:eastAsia="SimSun" w:hAnsi="Times New Roman" w:cs="Mangal"/>
          <w:kern w:val="3"/>
          <w:sz w:val="24"/>
          <w:szCs w:val="24"/>
          <w:lang w:eastAsia="zh-CN" w:bidi="hi-IN"/>
        </w:rPr>
        <w:t>zberný dvor Dudince</w:t>
      </w:r>
      <w:r w:rsidRPr="006E7BC5">
        <w:rPr>
          <w:rFonts w:ascii="Times New Roman" w:eastAsia="SimSun" w:hAnsi="Times New Roman" w:cs="Mangal"/>
          <w:kern w:val="3"/>
          <w:sz w:val="24"/>
          <w:szCs w:val="24"/>
          <w:lang w:eastAsia="zh-CN" w:bidi="hi-IN"/>
        </w:rPr>
        <w:t>.</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b/>
          <w:bCs/>
          <w:kern w:val="3"/>
          <w:sz w:val="24"/>
          <w:szCs w:val="24"/>
          <w:lang w:eastAsia="zh-CN" w:bidi="hi-IN"/>
        </w:rPr>
      </w:pP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b/>
          <w:bCs/>
          <w:kern w:val="3"/>
          <w:sz w:val="24"/>
          <w:szCs w:val="24"/>
          <w:lang w:eastAsia="zh-CN" w:bidi="hi-IN"/>
        </w:rPr>
      </w:pPr>
      <w:r w:rsidRPr="006E7BC5">
        <w:rPr>
          <w:rFonts w:ascii="Times New Roman" w:eastAsia="SimSun" w:hAnsi="Times New Roman" w:cs="Mangal"/>
          <w:b/>
          <w:bCs/>
          <w:kern w:val="3"/>
          <w:sz w:val="24"/>
          <w:szCs w:val="24"/>
          <w:lang w:eastAsia="zh-CN" w:bidi="hi-IN"/>
        </w:rPr>
        <w:t xml:space="preserve">                                                                         </w:t>
      </w:r>
    </w:p>
    <w:p w:rsidR="007762E4" w:rsidRPr="006E7BC5" w:rsidRDefault="007762E4" w:rsidP="007762E4">
      <w:pPr>
        <w:widowControl w:val="0"/>
        <w:suppressAutoHyphens/>
        <w:autoSpaceDE w:val="0"/>
        <w:autoSpaceDN w:val="0"/>
        <w:spacing w:after="0" w:line="240" w:lineRule="auto"/>
        <w:jc w:val="center"/>
        <w:textAlignment w:val="baseline"/>
        <w:rPr>
          <w:rFonts w:ascii="Times New Roman" w:eastAsia="SimSun" w:hAnsi="Times New Roman" w:cs="Mangal"/>
          <w:b/>
          <w:bCs/>
          <w:kern w:val="3"/>
          <w:sz w:val="24"/>
          <w:szCs w:val="24"/>
          <w:lang w:eastAsia="zh-CN" w:bidi="hi-IN"/>
        </w:rPr>
      </w:pPr>
      <w:r w:rsidRPr="006E7BC5">
        <w:rPr>
          <w:rFonts w:ascii="Times New Roman" w:eastAsia="SimSun" w:hAnsi="Times New Roman" w:cs="Mangal"/>
          <w:b/>
          <w:bCs/>
          <w:kern w:val="3"/>
          <w:sz w:val="24"/>
          <w:szCs w:val="24"/>
          <w:lang w:eastAsia="zh-CN" w:bidi="hi-IN"/>
        </w:rPr>
        <w:t>§ 3</w:t>
      </w:r>
    </w:p>
    <w:p w:rsidR="007762E4" w:rsidRPr="006E7BC5" w:rsidRDefault="007762E4" w:rsidP="007762E4">
      <w:pPr>
        <w:widowControl w:val="0"/>
        <w:suppressAutoHyphens/>
        <w:autoSpaceDE w:val="0"/>
        <w:autoSpaceDN w:val="0"/>
        <w:spacing w:after="0" w:line="240" w:lineRule="auto"/>
        <w:jc w:val="center"/>
        <w:textAlignment w:val="baseline"/>
        <w:rPr>
          <w:rFonts w:ascii="Times New Roman" w:eastAsia="SimSun" w:hAnsi="Times New Roman" w:cs="Mangal"/>
          <w:b/>
          <w:bCs/>
          <w:kern w:val="3"/>
          <w:sz w:val="24"/>
          <w:szCs w:val="24"/>
          <w:lang w:eastAsia="zh-CN" w:bidi="hi-IN"/>
        </w:rPr>
      </w:pPr>
      <w:r w:rsidRPr="006E7BC5">
        <w:rPr>
          <w:rFonts w:ascii="Times New Roman" w:eastAsia="SimSun" w:hAnsi="Times New Roman" w:cs="Mangal"/>
          <w:b/>
          <w:bCs/>
          <w:kern w:val="3"/>
          <w:sz w:val="24"/>
          <w:szCs w:val="24"/>
          <w:lang w:eastAsia="zh-CN" w:bidi="hi-IN"/>
        </w:rPr>
        <w:t>Ohlásenie a vyrubenie poplatku, ohlásenie poplatku a jeho splatnosť</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1. Poplatník je povinný ohlási</w:t>
      </w:r>
      <w:r w:rsidRPr="006E7BC5">
        <w:rPr>
          <w:rFonts w:ascii="TimesNewRoman" w:eastAsia="SimSun" w:hAnsi="TimesNewRoman" w:cs="TimesNewRoman"/>
          <w:kern w:val="3"/>
          <w:sz w:val="24"/>
          <w:szCs w:val="24"/>
          <w:lang w:eastAsia="zh-CN" w:bidi="hi-IN"/>
        </w:rPr>
        <w:t xml:space="preserve">ť </w:t>
      </w:r>
      <w:r w:rsidRPr="006E7BC5">
        <w:rPr>
          <w:rFonts w:ascii="Times New Roman" w:eastAsia="SimSun" w:hAnsi="Times New Roman" w:cs="Mangal"/>
          <w:kern w:val="3"/>
          <w:sz w:val="24"/>
          <w:szCs w:val="24"/>
          <w:lang w:eastAsia="zh-CN" w:bidi="hi-IN"/>
        </w:rPr>
        <w:t>obci skuto</w:t>
      </w:r>
      <w:r w:rsidRPr="006E7BC5">
        <w:rPr>
          <w:rFonts w:ascii="TimesNewRoman" w:eastAsia="SimSun" w:hAnsi="TimesNewRoman" w:cs="TimesNewRoman"/>
          <w:kern w:val="3"/>
          <w:sz w:val="24"/>
          <w:szCs w:val="24"/>
          <w:lang w:eastAsia="zh-CN" w:bidi="hi-IN"/>
        </w:rPr>
        <w:t>č</w:t>
      </w:r>
      <w:r w:rsidRPr="006E7BC5">
        <w:rPr>
          <w:rFonts w:ascii="Times New Roman" w:eastAsia="SimSun" w:hAnsi="Times New Roman" w:cs="Mangal"/>
          <w:kern w:val="3"/>
          <w:sz w:val="24"/>
          <w:szCs w:val="24"/>
          <w:lang w:eastAsia="zh-CN" w:bidi="hi-IN"/>
        </w:rPr>
        <w:t>nosti rozhodujúce pre správne</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ur</w:t>
      </w:r>
      <w:r w:rsidRPr="006E7BC5">
        <w:rPr>
          <w:rFonts w:ascii="TimesNewRoman" w:eastAsia="SimSun" w:hAnsi="TimesNewRoman" w:cs="TimesNewRoman"/>
          <w:kern w:val="3"/>
          <w:sz w:val="24"/>
          <w:szCs w:val="24"/>
          <w:lang w:eastAsia="zh-CN" w:bidi="hi-IN"/>
        </w:rPr>
        <w:t>č</w:t>
      </w:r>
      <w:r w:rsidRPr="006E7BC5">
        <w:rPr>
          <w:rFonts w:ascii="Times New Roman" w:eastAsia="SimSun" w:hAnsi="Times New Roman" w:cs="Mangal"/>
          <w:kern w:val="3"/>
          <w:sz w:val="24"/>
          <w:szCs w:val="24"/>
          <w:lang w:eastAsia="zh-CN" w:bidi="hi-IN"/>
        </w:rPr>
        <w:t>enie výšky poplatku</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a) každoro</w:t>
      </w:r>
      <w:r w:rsidRPr="006E7BC5">
        <w:rPr>
          <w:rFonts w:ascii="TimesNewRoman" w:eastAsia="SimSun" w:hAnsi="TimesNewRoman" w:cs="TimesNewRoman"/>
          <w:kern w:val="3"/>
          <w:sz w:val="24"/>
          <w:szCs w:val="24"/>
          <w:lang w:eastAsia="zh-CN" w:bidi="hi-IN"/>
        </w:rPr>
        <w:t>č</w:t>
      </w:r>
      <w:r w:rsidRPr="006E7BC5">
        <w:rPr>
          <w:rFonts w:ascii="Times New Roman" w:eastAsia="SimSun" w:hAnsi="Times New Roman" w:cs="Mangal"/>
          <w:kern w:val="3"/>
          <w:sz w:val="24"/>
          <w:szCs w:val="24"/>
          <w:lang w:eastAsia="zh-CN" w:bidi="hi-IN"/>
        </w:rPr>
        <w:t>ne k 31. januáru príslušného roka</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b) do jedného mesiaca odo d</w:t>
      </w:r>
      <w:r w:rsidRPr="006E7BC5">
        <w:rPr>
          <w:rFonts w:ascii="TimesNewRoman" w:eastAsia="SimSun" w:hAnsi="TimesNewRoman" w:cs="TimesNewRoman"/>
          <w:kern w:val="3"/>
          <w:sz w:val="24"/>
          <w:szCs w:val="24"/>
          <w:lang w:eastAsia="zh-CN" w:bidi="hi-IN"/>
        </w:rPr>
        <w:t>ň</w:t>
      </w:r>
      <w:r w:rsidRPr="006E7BC5">
        <w:rPr>
          <w:rFonts w:ascii="Times New Roman" w:eastAsia="SimSun" w:hAnsi="Times New Roman" w:cs="Mangal"/>
          <w:kern w:val="3"/>
          <w:sz w:val="24"/>
          <w:szCs w:val="24"/>
          <w:lang w:eastAsia="zh-CN" w:bidi="hi-IN"/>
        </w:rPr>
        <w:t>a vzniku poplatkovej povinnosti alebo zániku</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poplatkovej povinnosti, ako i prípadné zmeny už ohlásených údajov.</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2. Poplatok je splatný do 31.decembra príslušného roka</w:t>
      </w:r>
      <w:r w:rsidR="00AE38B4">
        <w:rPr>
          <w:rFonts w:ascii="Times New Roman" w:eastAsia="SimSun" w:hAnsi="Times New Roman" w:cs="Mangal"/>
          <w:kern w:val="3"/>
          <w:sz w:val="24"/>
          <w:szCs w:val="24"/>
          <w:lang w:eastAsia="zh-CN" w:bidi="hi-IN"/>
        </w:rPr>
        <w:t>.</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3. Ak obec zistí, že poplatok bol vyrubený v nesprávnej výške, obec upraví</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výšku poplatku v nasledujúcom období pod</w:t>
      </w:r>
      <w:r w:rsidRPr="006E7BC5">
        <w:rPr>
          <w:rFonts w:ascii="TimesNewRoman" w:eastAsia="SimSun" w:hAnsi="TimesNewRoman" w:cs="TimesNewRoman"/>
          <w:kern w:val="3"/>
          <w:sz w:val="24"/>
          <w:szCs w:val="24"/>
          <w:lang w:eastAsia="zh-CN" w:bidi="hi-IN"/>
        </w:rPr>
        <w:t>ľ</w:t>
      </w:r>
      <w:r w:rsidRPr="006E7BC5">
        <w:rPr>
          <w:rFonts w:ascii="Times New Roman" w:eastAsia="SimSun" w:hAnsi="Times New Roman" w:cs="Mangal"/>
          <w:kern w:val="3"/>
          <w:sz w:val="24"/>
          <w:szCs w:val="24"/>
          <w:lang w:eastAsia="zh-CN" w:bidi="hi-IN"/>
        </w:rPr>
        <w:t>a okolností, ktoré nastali.</w:t>
      </w:r>
    </w:p>
    <w:p w:rsidR="007762E4" w:rsidRPr="006E7BC5" w:rsidRDefault="007762E4" w:rsidP="007762E4">
      <w:pPr>
        <w:widowControl w:val="0"/>
        <w:shd w:val="clear" w:color="auto" w:fill="FFFFFF"/>
        <w:tabs>
          <w:tab w:val="left" w:pos="5040"/>
        </w:tabs>
        <w:suppressAutoHyphens/>
        <w:autoSpaceDN w:val="0"/>
        <w:spacing w:after="0" w:line="240" w:lineRule="auto"/>
        <w:ind w:left="720"/>
        <w:textAlignment w:val="baseline"/>
        <w:rPr>
          <w:rFonts w:ascii="Times New Roman" w:eastAsia="Times New Roman" w:hAnsi="Times New Roman" w:cs="Times New Roman"/>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 4</w:t>
      </w: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Spôsob, forma a miesto na zaplatenie poplatku</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 </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Poplatok je možné uhradiť bezhotovostným prevodom alebo hotovostným vkladom na účet správcu poplatku v peňažnom ústave alebo hotovostnou platbou na  Obecnom úrade v Súdovciach.</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 5</w:t>
      </w: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Zníženie a odpustenie poplatku</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1. Obec poplatok poplatníkovi odpustí za obdobie, ke</w:t>
      </w:r>
      <w:r w:rsidRPr="006E7BC5">
        <w:rPr>
          <w:rFonts w:ascii="TimesNewRoman" w:eastAsia="SimSun" w:hAnsi="TimesNewRoman" w:cs="TimesNewRoman"/>
          <w:kern w:val="3"/>
          <w:sz w:val="24"/>
          <w:szCs w:val="24"/>
          <w:lang w:eastAsia="zh-CN" w:bidi="hi-IN"/>
        </w:rPr>
        <w:t xml:space="preserve">ď </w:t>
      </w:r>
      <w:r w:rsidRPr="006E7BC5">
        <w:rPr>
          <w:rFonts w:ascii="Times New Roman" w:eastAsia="SimSun" w:hAnsi="Times New Roman" w:cs="Mangal"/>
          <w:kern w:val="3"/>
          <w:sz w:val="24"/>
          <w:szCs w:val="24"/>
          <w:lang w:eastAsia="zh-CN" w:bidi="hi-IN"/>
        </w:rPr>
        <w:t>preukáže dlhodobú</w:t>
      </w:r>
    </w:p>
    <w:p w:rsidR="007762E4"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neprítomnos</w:t>
      </w:r>
      <w:r w:rsidRPr="006E7BC5">
        <w:rPr>
          <w:rFonts w:ascii="TimesNewRoman" w:eastAsia="SimSun" w:hAnsi="TimesNewRoman" w:cs="TimesNewRoman"/>
          <w:kern w:val="3"/>
          <w:sz w:val="24"/>
          <w:szCs w:val="24"/>
          <w:lang w:eastAsia="zh-CN" w:bidi="hi-IN"/>
        </w:rPr>
        <w:t xml:space="preserve">ť </w:t>
      </w:r>
      <w:r w:rsidRPr="006E7BC5">
        <w:rPr>
          <w:rFonts w:ascii="Times New Roman" w:eastAsia="SimSun" w:hAnsi="Times New Roman" w:cs="Mangal"/>
          <w:kern w:val="3"/>
          <w:sz w:val="24"/>
          <w:szCs w:val="24"/>
          <w:lang w:eastAsia="zh-CN" w:bidi="hi-IN"/>
        </w:rPr>
        <w:t>v obci z dôvodu :</w:t>
      </w:r>
    </w:p>
    <w:p w:rsidR="00375BB2" w:rsidRPr="006E7BC5" w:rsidRDefault="00375BB2"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p>
    <w:p w:rsidR="007762E4" w:rsidRPr="004F382C" w:rsidRDefault="004F382C" w:rsidP="004F382C">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Pr>
          <w:rFonts w:ascii="Times New Roman" w:eastAsia="SimSun" w:hAnsi="Times New Roman" w:cs="Mangal"/>
          <w:kern w:val="3"/>
          <w:sz w:val="24"/>
          <w:szCs w:val="24"/>
          <w:lang w:eastAsia="zh-CN" w:bidi="hi-IN"/>
        </w:rPr>
        <w:t>a)</w:t>
      </w:r>
      <w:r w:rsidR="00375BB2">
        <w:rPr>
          <w:rFonts w:ascii="Times New Roman" w:eastAsia="SimSun" w:hAnsi="Times New Roman" w:cs="Mangal"/>
          <w:kern w:val="3"/>
          <w:sz w:val="24"/>
          <w:szCs w:val="24"/>
          <w:lang w:eastAsia="zh-CN" w:bidi="hi-IN"/>
        </w:rPr>
        <w:t xml:space="preserve"> </w:t>
      </w:r>
      <w:r w:rsidR="007762E4" w:rsidRPr="004F382C">
        <w:rPr>
          <w:rFonts w:ascii="Times New Roman" w:eastAsia="SimSun" w:hAnsi="Times New Roman" w:cs="Mangal"/>
          <w:kern w:val="3"/>
          <w:sz w:val="24"/>
          <w:szCs w:val="24"/>
          <w:lang w:eastAsia="zh-CN" w:bidi="hi-IN"/>
        </w:rPr>
        <w:t>že sa v ur</w:t>
      </w:r>
      <w:r w:rsidR="007762E4" w:rsidRPr="004F382C">
        <w:rPr>
          <w:rFonts w:ascii="TimesNewRoman" w:eastAsia="SimSun" w:hAnsi="TimesNewRoman" w:cs="TimesNewRoman"/>
          <w:kern w:val="3"/>
          <w:sz w:val="24"/>
          <w:szCs w:val="24"/>
          <w:lang w:eastAsia="zh-CN" w:bidi="hi-IN"/>
        </w:rPr>
        <w:t>č</w:t>
      </w:r>
      <w:r w:rsidR="007762E4" w:rsidRPr="004F382C">
        <w:rPr>
          <w:rFonts w:ascii="Times New Roman" w:eastAsia="SimSun" w:hAnsi="Times New Roman" w:cs="Mangal"/>
          <w:kern w:val="3"/>
          <w:sz w:val="24"/>
          <w:szCs w:val="24"/>
          <w:lang w:eastAsia="zh-CN" w:bidi="hi-IN"/>
        </w:rPr>
        <w:t>enom období dlhodobo zdržiava alebo zdržiaval v zahrani</w:t>
      </w:r>
      <w:r w:rsidR="007762E4" w:rsidRPr="004F382C">
        <w:rPr>
          <w:rFonts w:ascii="TimesNewRoman" w:eastAsia="SimSun" w:hAnsi="TimesNewRoman" w:cs="TimesNewRoman"/>
          <w:kern w:val="3"/>
          <w:sz w:val="24"/>
          <w:szCs w:val="24"/>
          <w:lang w:eastAsia="zh-CN" w:bidi="hi-IN"/>
        </w:rPr>
        <w:t>č</w:t>
      </w:r>
      <w:r w:rsidR="007762E4" w:rsidRPr="004F382C">
        <w:rPr>
          <w:rFonts w:ascii="Times New Roman" w:eastAsia="SimSun" w:hAnsi="Times New Roman" w:cs="Mangal"/>
          <w:kern w:val="3"/>
          <w:sz w:val="24"/>
          <w:szCs w:val="24"/>
          <w:lang w:eastAsia="zh-CN" w:bidi="hi-IN"/>
        </w:rPr>
        <w:t>í viac ako 90 po sebe  nasledujúcich dní</w:t>
      </w:r>
      <w:r>
        <w:rPr>
          <w:rFonts w:ascii="Times New Roman" w:eastAsia="SimSun" w:hAnsi="Times New Roman" w:cs="Mangal"/>
          <w:kern w:val="3"/>
          <w:sz w:val="24"/>
          <w:szCs w:val="24"/>
          <w:lang w:eastAsia="zh-CN" w:bidi="hi-IN"/>
        </w:rPr>
        <w:t xml:space="preserve"> (žijúci v zahraničí, pracujúci v zahraničí, študujúci v zahraničí a pod.)</w:t>
      </w:r>
    </w:p>
    <w:p w:rsidR="007762E4" w:rsidRPr="006E7BC5"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b) že nevyužíva nehnute</w:t>
      </w:r>
      <w:r w:rsidRPr="006E7BC5">
        <w:rPr>
          <w:rFonts w:ascii="TimesNewRoman" w:eastAsia="SimSun" w:hAnsi="TimesNewRoman" w:cs="TimesNewRoman"/>
          <w:kern w:val="3"/>
          <w:sz w:val="24"/>
          <w:szCs w:val="24"/>
          <w:lang w:eastAsia="zh-CN" w:bidi="hi-IN"/>
        </w:rPr>
        <w:t>ľ</w:t>
      </w:r>
      <w:r w:rsidRPr="006E7BC5">
        <w:rPr>
          <w:rFonts w:ascii="Times New Roman" w:eastAsia="SimSun" w:hAnsi="Times New Roman" w:cs="Mangal"/>
          <w:kern w:val="3"/>
          <w:sz w:val="24"/>
          <w:szCs w:val="24"/>
          <w:lang w:eastAsia="zh-CN" w:bidi="hi-IN"/>
        </w:rPr>
        <w:t>nos</w:t>
      </w:r>
      <w:r w:rsidRPr="006E7BC5">
        <w:rPr>
          <w:rFonts w:ascii="TimesNewRoman" w:eastAsia="SimSun" w:hAnsi="TimesNewRoman" w:cs="TimesNewRoman"/>
          <w:kern w:val="3"/>
          <w:sz w:val="24"/>
          <w:szCs w:val="24"/>
          <w:lang w:eastAsia="zh-CN" w:bidi="hi-IN"/>
        </w:rPr>
        <w:t xml:space="preserve">ť </w:t>
      </w:r>
      <w:r w:rsidRPr="006E7BC5">
        <w:rPr>
          <w:rFonts w:ascii="Times New Roman" w:eastAsia="SimSun" w:hAnsi="Times New Roman" w:cs="Mangal"/>
          <w:kern w:val="3"/>
          <w:sz w:val="24"/>
          <w:szCs w:val="24"/>
          <w:lang w:eastAsia="zh-CN" w:bidi="hi-IN"/>
        </w:rPr>
        <w:t>viac ako 90 po sebe nasledujúcich dní,</w:t>
      </w:r>
    </w:p>
    <w:p w:rsidR="00254593" w:rsidRDefault="007762E4" w:rsidP="007762E4">
      <w:pPr>
        <w:widowControl w:val="0"/>
        <w:suppressAutoHyphens/>
        <w:autoSpaceDE w:val="0"/>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lastRenderedPageBreak/>
        <w:t>c) že poplatník je bývajúci na samote Rove</w:t>
      </w:r>
      <w:r w:rsidRPr="006E7BC5">
        <w:rPr>
          <w:rFonts w:ascii="TimesNewRoman" w:eastAsia="SimSun" w:hAnsi="TimesNewRoman" w:cs="TimesNewRoman"/>
          <w:kern w:val="3"/>
          <w:sz w:val="24"/>
          <w:szCs w:val="24"/>
          <w:lang w:eastAsia="zh-CN" w:bidi="hi-IN"/>
        </w:rPr>
        <w:t xml:space="preserve">ň </w:t>
      </w:r>
      <w:r w:rsidRPr="006E7BC5">
        <w:rPr>
          <w:rFonts w:ascii="Times New Roman" w:eastAsia="SimSun" w:hAnsi="Times New Roman" w:cs="Mangal"/>
          <w:kern w:val="3"/>
          <w:sz w:val="24"/>
          <w:szCs w:val="24"/>
          <w:lang w:eastAsia="zh-CN" w:bidi="hi-IN"/>
        </w:rPr>
        <w:t>a</w:t>
      </w:r>
      <w:r w:rsidR="00254593">
        <w:rPr>
          <w:rFonts w:ascii="Times New Roman" w:eastAsia="SimSun" w:hAnsi="Times New Roman" w:cs="Mangal"/>
          <w:kern w:val="3"/>
          <w:sz w:val="24"/>
          <w:szCs w:val="24"/>
          <w:lang w:eastAsia="zh-CN" w:bidi="hi-IN"/>
        </w:rPr>
        <w:t> </w:t>
      </w:r>
      <w:proofErr w:type="spellStart"/>
      <w:r w:rsidRPr="006E7BC5">
        <w:rPr>
          <w:rFonts w:ascii="Times New Roman" w:eastAsia="SimSun" w:hAnsi="Times New Roman" w:cs="Mangal"/>
          <w:kern w:val="3"/>
          <w:sz w:val="24"/>
          <w:szCs w:val="24"/>
          <w:lang w:eastAsia="zh-CN" w:bidi="hi-IN"/>
        </w:rPr>
        <w:t>Borház</w:t>
      </w:r>
      <w:proofErr w:type="spellEnd"/>
    </w:p>
    <w:p w:rsidR="00254593" w:rsidRDefault="004F382C"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d</w:t>
      </w:r>
      <w:r w:rsidR="00254593" w:rsidRPr="00254593">
        <w:rPr>
          <w:rFonts w:ascii="Times New Roman" w:hAnsi="Times New Roman" w:cs="Times New Roman"/>
          <w:sz w:val="24"/>
          <w:szCs w:val="24"/>
        </w:rPr>
        <w:t>)</w:t>
      </w:r>
      <w:r>
        <w:rPr>
          <w:rFonts w:ascii="Times New Roman" w:hAnsi="Times New Roman" w:cs="Times New Roman"/>
          <w:sz w:val="24"/>
          <w:szCs w:val="24"/>
        </w:rPr>
        <w:t xml:space="preserve"> </w:t>
      </w:r>
      <w:r w:rsidR="00254593" w:rsidRPr="00254593">
        <w:rPr>
          <w:rFonts w:ascii="Times New Roman" w:hAnsi="Times New Roman" w:cs="Times New Roman"/>
          <w:sz w:val="24"/>
          <w:szCs w:val="24"/>
        </w:rPr>
        <w:t xml:space="preserve"> </w:t>
      </w:r>
      <w:r>
        <w:rPr>
          <w:rFonts w:ascii="Times New Roman" w:hAnsi="Times New Roman" w:cs="Times New Roman"/>
          <w:sz w:val="24"/>
          <w:szCs w:val="24"/>
        </w:rPr>
        <w:t>poplatník</w:t>
      </w:r>
      <w:r w:rsidR="00254593" w:rsidRPr="00254593">
        <w:rPr>
          <w:rFonts w:ascii="Times New Roman" w:hAnsi="Times New Roman" w:cs="Times New Roman"/>
          <w:sz w:val="24"/>
          <w:szCs w:val="24"/>
        </w:rPr>
        <w:t xml:space="preserve"> preukázal, že zaplatili poplatok v inej obci </w:t>
      </w:r>
    </w:p>
    <w:p w:rsidR="00254593"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e</w:t>
      </w:r>
      <w:r w:rsidRPr="00254593">
        <w:rPr>
          <w:rFonts w:ascii="Times New Roman" w:hAnsi="Times New Roman" w:cs="Times New Roman"/>
          <w:sz w:val="24"/>
          <w:szCs w:val="24"/>
        </w:rPr>
        <w:t xml:space="preserve">) </w:t>
      </w:r>
      <w:r>
        <w:rPr>
          <w:rFonts w:ascii="Times New Roman" w:hAnsi="Times New Roman" w:cs="Times New Roman"/>
          <w:sz w:val="24"/>
          <w:szCs w:val="24"/>
        </w:rPr>
        <w:t>o</w:t>
      </w:r>
      <w:r w:rsidRPr="00254593">
        <w:rPr>
          <w:rFonts w:ascii="Times New Roman" w:hAnsi="Times New Roman" w:cs="Times New Roman"/>
          <w:sz w:val="24"/>
          <w:szCs w:val="24"/>
        </w:rPr>
        <w:t>sob</w:t>
      </w:r>
      <w:r>
        <w:rPr>
          <w:rFonts w:ascii="Times New Roman" w:hAnsi="Times New Roman" w:cs="Times New Roman"/>
          <w:sz w:val="24"/>
          <w:szCs w:val="24"/>
        </w:rPr>
        <w:t>e</w:t>
      </w:r>
      <w:r w:rsidRPr="00254593">
        <w:rPr>
          <w:rFonts w:ascii="Times New Roman" w:hAnsi="Times New Roman" w:cs="Times New Roman"/>
          <w:sz w:val="24"/>
          <w:szCs w:val="24"/>
        </w:rPr>
        <w:t xml:space="preserve"> umiestnen</w:t>
      </w:r>
      <w:r>
        <w:rPr>
          <w:rFonts w:ascii="Times New Roman" w:hAnsi="Times New Roman" w:cs="Times New Roman"/>
          <w:sz w:val="24"/>
          <w:szCs w:val="24"/>
        </w:rPr>
        <w:t>ej</w:t>
      </w:r>
      <w:r w:rsidRPr="00254593">
        <w:rPr>
          <w:rFonts w:ascii="Times New Roman" w:hAnsi="Times New Roman" w:cs="Times New Roman"/>
          <w:sz w:val="24"/>
          <w:szCs w:val="24"/>
        </w:rPr>
        <w:t xml:space="preserve"> v zariadení sociálnych služieb v inej obci </w:t>
      </w:r>
    </w:p>
    <w:p w:rsidR="00254593"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f</w:t>
      </w:r>
      <w:r w:rsidRPr="00254593">
        <w:rPr>
          <w:rFonts w:ascii="Times New Roman" w:hAnsi="Times New Roman" w:cs="Times New Roman"/>
          <w:sz w:val="24"/>
          <w:szCs w:val="24"/>
        </w:rPr>
        <w:t xml:space="preserve">) </w:t>
      </w:r>
      <w:r>
        <w:rPr>
          <w:rFonts w:ascii="Times New Roman" w:hAnsi="Times New Roman" w:cs="Times New Roman"/>
          <w:sz w:val="24"/>
          <w:szCs w:val="24"/>
        </w:rPr>
        <w:t>o</w:t>
      </w:r>
      <w:r w:rsidRPr="00254593">
        <w:rPr>
          <w:rFonts w:ascii="Times New Roman" w:hAnsi="Times New Roman" w:cs="Times New Roman"/>
          <w:sz w:val="24"/>
          <w:szCs w:val="24"/>
        </w:rPr>
        <w:t>sob</w:t>
      </w:r>
      <w:r>
        <w:rPr>
          <w:rFonts w:ascii="Times New Roman" w:hAnsi="Times New Roman" w:cs="Times New Roman"/>
          <w:sz w:val="24"/>
          <w:szCs w:val="24"/>
        </w:rPr>
        <w:t>e</w:t>
      </w:r>
      <w:r w:rsidRPr="00254593">
        <w:rPr>
          <w:rFonts w:ascii="Times New Roman" w:hAnsi="Times New Roman" w:cs="Times New Roman"/>
          <w:sz w:val="24"/>
          <w:szCs w:val="24"/>
        </w:rPr>
        <w:t xml:space="preserve"> vo výkone trestu odňatia slobody </w:t>
      </w:r>
    </w:p>
    <w:p w:rsidR="00254593"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p>
    <w:p w:rsidR="00254593" w:rsidRPr="00254593" w:rsidRDefault="00375BB2"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2.</w:t>
      </w:r>
      <w:r w:rsidR="00254593" w:rsidRPr="00254593">
        <w:rPr>
          <w:rFonts w:ascii="Times New Roman" w:hAnsi="Times New Roman" w:cs="Times New Roman"/>
          <w:sz w:val="24"/>
          <w:szCs w:val="24"/>
        </w:rPr>
        <w:t>O zníženie alebo odpustenie poplatku možno požiadať najneskôr do 30 dní po skončení zdaňovacieho obdobia ( do 31.0</w:t>
      </w:r>
      <w:r w:rsidR="00254593">
        <w:rPr>
          <w:rFonts w:ascii="Times New Roman" w:hAnsi="Times New Roman" w:cs="Times New Roman"/>
          <w:sz w:val="24"/>
          <w:szCs w:val="24"/>
        </w:rPr>
        <w:t>1</w:t>
      </w:r>
      <w:r w:rsidR="00254593" w:rsidRPr="00254593">
        <w:rPr>
          <w:rFonts w:ascii="Times New Roman" w:hAnsi="Times New Roman" w:cs="Times New Roman"/>
          <w:sz w:val="24"/>
          <w:szCs w:val="24"/>
        </w:rPr>
        <w:t xml:space="preserve">. v príslušnom kalendárnom roku, kedy sa podáva žiadosť). Ak tak daňovník neurobí v predpísanej lehote a forme, prípadne nepredloží príslušné potvrdenia, nárok na zníženie alebo odpustenie poplatku zaniká. </w:t>
      </w:r>
    </w:p>
    <w:p w:rsidR="00254593" w:rsidRDefault="00254593" w:rsidP="007762E4">
      <w:pPr>
        <w:widowControl w:val="0"/>
        <w:suppressAutoHyphens/>
        <w:autoSpaceDE w:val="0"/>
        <w:autoSpaceDN w:val="0"/>
        <w:spacing w:after="0" w:line="240" w:lineRule="auto"/>
        <w:textAlignment w:val="baseline"/>
      </w:pPr>
    </w:p>
    <w:p w:rsidR="004F382C" w:rsidRDefault="00375BB2"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3</w:t>
      </w:r>
      <w:r w:rsidR="00254593" w:rsidRPr="004F382C">
        <w:rPr>
          <w:rFonts w:ascii="Times New Roman" w:hAnsi="Times New Roman" w:cs="Times New Roman"/>
          <w:sz w:val="24"/>
          <w:szCs w:val="24"/>
        </w:rPr>
        <w:t xml:space="preserve">. Prílohou žiadosti o zníženie alebo odpustenie sú nasledovné akceptovateľné doklady: </w:t>
      </w:r>
    </w:p>
    <w:p w:rsidR="004F382C"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sidRPr="004F382C">
        <w:rPr>
          <w:rFonts w:ascii="Times New Roman" w:hAnsi="Times New Roman" w:cs="Times New Roman"/>
          <w:sz w:val="24"/>
          <w:szCs w:val="24"/>
        </w:rPr>
        <w:t xml:space="preserve"> c) ak ide o žiaka alebo študenta, ktorý navštevuje školu mimo územia SR, potvrdenie o návšteve školy </w:t>
      </w:r>
    </w:p>
    <w:p w:rsidR="004F382C"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sidRPr="004F382C">
        <w:rPr>
          <w:rFonts w:ascii="Times New Roman" w:hAnsi="Times New Roman" w:cs="Times New Roman"/>
          <w:sz w:val="24"/>
          <w:szCs w:val="24"/>
        </w:rPr>
        <w:t xml:space="preserve">d) potvrdenie od zamestnávateľa (agentúry zamestnávania) o zamestnaní v danom zdaňovacom období s miestom výkonu práce poplatníka mimo územia </w:t>
      </w:r>
      <w:r w:rsidR="004F382C">
        <w:rPr>
          <w:rFonts w:ascii="Times New Roman" w:hAnsi="Times New Roman" w:cs="Times New Roman"/>
          <w:sz w:val="24"/>
          <w:szCs w:val="24"/>
        </w:rPr>
        <w:t>obce</w:t>
      </w:r>
      <w:r w:rsidRPr="004F382C">
        <w:rPr>
          <w:rFonts w:ascii="Times New Roman" w:hAnsi="Times New Roman" w:cs="Times New Roman"/>
          <w:sz w:val="24"/>
          <w:szCs w:val="24"/>
        </w:rPr>
        <w:t>, prípadne pracovnú zmluvu, u</w:t>
      </w:r>
      <w:r w:rsidR="00AE38B4">
        <w:rPr>
          <w:rFonts w:ascii="Times New Roman" w:hAnsi="Times New Roman" w:cs="Times New Roman"/>
          <w:sz w:val="24"/>
          <w:szCs w:val="24"/>
        </w:rPr>
        <w:t xml:space="preserve"> samostatne </w:t>
      </w:r>
      <w:r w:rsidRPr="004F382C">
        <w:rPr>
          <w:rFonts w:ascii="Times New Roman" w:hAnsi="Times New Roman" w:cs="Times New Roman"/>
          <w:sz w:val="24"/>
          <w:szCs w:val="24"/>
        </w:rPr>
        <w:t>zárobkovo činných osôb miesto</w:t>
      </w:r>
      <w:r w:rsidR="00AE38B4">
        <w:rPr>
          <w:rFonts w:ascii="Times New Roman" w:hAnsi="Times New Roman" w:cs="Times New Roman"/>
          <w:sz w:val="24"/>
          <w:szCs w:val="24"/>
        </w:rPr>
        <w:t xml:space="preserve"> </w:t>
      </w:r>
      <w:r w:rsidRPr="004F382C">
        <w:rPr>
          <w:rFonts w:ascii="Times New Roman" w:hAnsi="Times New Roman" w:cs="Times New Roman"/>
          <w:sz w:val="24"/>
          <w:szCs w:val="24"/>
        </w:rPr>
        <w:t>výkonu práce</w:t>
      </w:r>
      <w:r w:rsidR="00AE38B4">
        <w:rPr>
          <w:rFonts w:ascii="Times New Roman" w:hAnsi="Times New Roman" w:cs="Times New Roman"/>
          <w:sz w:val="24"/>
          <w:szCs w:val="24"/>
        </w:rPr>
        <w:t>,</w:t>
      </w:r>
      <w:r w:rsidRPr="004F382C">
        <w:rPr>
          <w:rFonts w:ascii="Times New Roman" w:hAnsi="Times New Roman" w:cs="Times New Roman"/>
          <w:sz w:val="24"/>
          <w:szCs w:val="24"/>
        </w:rPr>
        <w:t xml:space="preserve"> aj potvrdenie o ubytovaní v mieste výkonu práce, </w:t>
      </w:r>
    </w:p>
    <w:p w:rsidR="004F382C"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sidRPr="004F382C">
        <w:rPr>
          <w:rFonts w:ascii="Times New Roman" w:hAnsi="Times New Roman" w:cs="Times New Roman"/>
          <w:sz w:val="24"/>
          <w:szCs w:val="24"/>
        </w:rPr>
        <w:t>e) potvrdenie obce/mesta o zaplatení poplatku, prípadne správcu bytov o platení poplatku v rámci platieb za byt v inej obci/meste</w:t>
      </w:r>
    </w:p>
    <w:p w:rsidR="004F382C"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sidRPr="004F382C">
        <w:rPr>
          <w:rFonts w:ascii="Times New Roman" w:hAnsi="Times New Roman" w:cs="Times New Roman"/>
          <w:sz w:val="24"/>
          <w:szCs w:val="24"/>
        </w:rPr>
        <w:t xml:space="preserve"> f) potvrdenie o výkone trestu odňatia slobody a dobe jeho trvania,</w:t>
      </w:r>
    </w:p>
    <w:p w:rsidR="004F382C"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sidRPr="004F382C">
        <w:rPr>
          <w:rFonts w:ascii="Times New Roman" w:hAnsi="Times New Roman" w:cs="Times New Roman"/>
          <w:sz w:val="24"/>
          <w:szCs w:val="24"/>
        </w:rPr>
        <w:t xml:space="preserve"> g) potvrdenie o umiestnení v zariadení sociálnych služieb a dobe jeho trvania,</w:t>
      </w:r>
    </w:p>
    <w:p w:rsidR="004F382C" w:rsidRDefault="00254593"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sidRPr="004F382C">
        <w:rPr>
          <w:rFonts w:ascii="Times New Roman" w:hAnsi="Times New Roman" w:cs="Times New Roman"/>
          <w:sz w:val="24"/>
          <w:szCs w:val="24"/>
        </w:rPr>
        <w:t xml:space="preserve"> h) potvrdenie o umiestnení v reedukačnom zariadení alebo detskom domove a dobe jeho trvania </w:t>
      </w:r>
    </w:p>
    <w:p w:rsidR="00AE38B4" w:rsidRDefault="00AE38B4" w:rsidP="007762E4">
      <w:pPr>
        <w:widowControl w:val="0"/>
        <w:suppressAutoHyphens/>
        <w:autoSpaceDE w:val="0"/>
        <w:autoSpaceDN w:val="0"/>
        <w:spacing w:after="0" w:line="240" w:lineRule="auto"/>
        <w:textAlignment w:val="baseline"/>
        <w:rPr>
          <w:rFonts w:ascii="Times New Roman" w:hAnsi="Times New Roman" w:cs="Times New Roman"/>
          <w:sz w:val="24"/>
          <w:szCs w:val="24"/>
        </w:rPr>
      </w:pPr>
    </w:p>
    <w:p w:rsidR="004F382C" w:rsidRDefault="00375BB2"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4</w:t>
      </w:r>
      <w:r w:rsidR="00254593" w:rsidRPr="004F382C">
        <w:rPr>
          <w:rFonts w:ascii="Times New Roman" w:hAnsi="Times New Roman" w:cs="Times New Roman"/>
          <w:sz w:val="24"/>
          <w:szCs w:val="24"/>
        </w:rPr>
        <w:t xml:space="preserve">. Doklady nie je možné nahradiť čestným vyhlásením poplatníka. </w:t>
      </w:r>
    </w:p>
    <w:p w:rsidR="00AE38B4" w:rsidRDefault="00AE38B4" w:rsidP="007762E4">
      <w:pPr>
        <w:widowControl w:val="0"/>
        <w:suppressAutoHyphens/>
        <w:autoSpaceDE w:val="0"/>
        <w:autoSpaceDN w:val="0"/>
        <w:spacing w:after="0" w:line="240" w:lineRule="auto"/>
        <w:textAlignment w:val="baseline"/>
        <w:rPr>
          <w:rFonts w:ascii="Times New Roman" w:hAnsi="Times New Roman" w:cs="Times New Roman"/>
          <w:sz w:val="24"/>
          <w:szCs w:val="24"/>
        </w:rPr>
      </w:pPr>
    </w:p>
    <w:p w:rsidR="004F382C" w:rsidRDefault="00375BB2"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5</w:t>
      </w:r>
      <w:r w:rsidR="00254593" w:rsidRPr="004F382C">
        <w:rPr>
          <w:rFonts w:ascii="Times New Roman" w:hAnsi="Times New Roman" w:cs="Times New Roman"/>
          <w:sz w:val="24"/>
          <w:szCs w:val="24"/>
        </w:rPr>
        <w:t xml:space="preserve">. Iné doklady je možné akceptovať len so súhlasom správcu dane a to len vo výnimočných prípadoch. </w:t>
      </w:r>
    </w:p>
    <w:p w:rsidR="00AE38B4" w:rsidRDefault="00AE38B4" w:rsidP="007762E4">
      <w:pPr>
        <w:widowControl w:val="0"/>
        <w:suppressAutoHyphens/>
        <w:autoSpaceDE w:val="0"/>
        <w:autoSpaceDN w:val="0"/>
        <w:spacing w:after="0" w:line="240" w:lineRule="auto"/>
        <w:textAlignment w:val="baseline"/>
        <w:rPr>
          <w:rFonts w:ascii="Times New Roman" w:hAnsi="Times New Roman" w:cs="Times New Roman"/>
          <w:sz w:val="24"/>
          <w:szCs w:val="24"/>
        </w:rPr>
      </w:pPr>
    </w:p>
    <w:p w:rsidR="00375BB2" w:rsidRDefault="00375BB2"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6</w:t>
      </w:r>
      <w:r w:rsidR="00254593" w:rsidRPr="004F382C">
        <w:rPr>
          <w:rFonts w:ascii="Times New Roman" w:hAnsi="Times New Roman" w:cs="Times New Roman"/>
          <w:sz w:val="24"/>
          <w:szCs w:val="24"/>
        </w:rPr>
        <w:t xml:space="preserve">. V prípade pochybností môže správca dane žiadať poplatníka o predloženie aj iných dokladov a potvrdení. </w:t>
      </w:r>
    </w:p>
    <w:p w:rsidR="00AE38B4" w:rsidRDefault="00AE38B4" w:rsidP="007762E4">
      <w:pPr>
        <w:widowControl w:val="0"/>
        <w:suppressAutoHyphens/>
        <w:autoSpaceDE w:val="0"/>
        <w:autoSpaceDN w:val="0"/>
        <w:spacing w:after="0" w:line="240" w:lineRule="auto"/>
        <w:textAlignment w:val="baseline"/>
        <w:rPr>
          <w:rFonts w:ascii="Times New Roman" w:hAnsi="Times New Roman" w:cs="Times New Roman"/>
          <w:sz w:val="24"/>
          <w:szCs w:val="24"/>
        </w:rPr>
      </w:pPr>
    </w:p>
    <w:p w:rsidR="00375BB2" w:rsidRDefault="00375BB2"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7</w:t>
      </w:r>
      <w:r w:rsidR="00254593" w:rsidRPr="004F382C">
        <w:rPr>
          <w:rFonts w:ascii="Times New Roman" w:hAnsi="Times New Roman" w:cs="Times New Roman"/>
          <w:sz w:val="24"/>
          <w:szCs w:val="24"/>
        </w:rPr>
        <w:t xml:space="preserve">. V prípade, že poplatník predloží k žiadosti o zníženie alebo odpustenie poplatku doklady, ktoré nie sú správcom dane akceptovateľné, správca dane poplatníkovi úľavu neposkytne, prípadne poplatok neodpustí. Správca dane nie je povinný poplatníka vyzývať na doplnenie takýchto dokladov. </w:t>
      </w:r>
    </w:p>
    <w:p w:rsidR="00AE38B4" w:rsidRDefault="00AE38B4" w:rsidP="007762E4">
      <w:pPr>
        <w:widowControl w:val="0"/>
        <w:suppressAutoHyphens/>
        <w:autoSpaceDE w:val="0"/>
        <w:autoSpaceDN w:val="0"/>
        <w:spacing w:after="0" w:line="240" w:lineRule="auto"/>
        <w:textAlignment w:val="baseline"/>
        <w:rPr>
          <w:rFonts w:ascii="Times New Roman" w:hAnsi="Times New Roman" w:cs="Times New Roman"/>
          <w:sz w:val="24"/>
          <w:szCs w:val="24"/>
        </w:rPr>
      </w:pPr>
    </w:p>
    <w:p w:rsidR="00375BB2" w:rsidRDefault="00375BB2" w:rsidP="007762E4">
      <w:pPr>
        <w:widowControl w:val="0"/>
        <w:suppressAutoHyphens/>
        <w:autoSpaceDE w:val="0"/>
        <w:autoSpaceDN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8</w:t>
      </w:r>
      <w:r w:rsidR="00254593" w:rsidRPr="004F382C">
        <w:rPr>
          <w:rFonts w:ascii="Times New Roman" w:hAnsi="Times New Roman" w:cs="Times New Roman"/>
          <w:sz w:val="24"/>
          <w:szCs w:val="24"/>
        </w:rPr>
        <w:t xml:space="preserve">. V prípade, že nie je doklad v slovenskom alebo v českom jazyku, je potrebné k dokladom predložiť aj ich preklad, ktorý nemusí byť úradne overený, postačuje voľný preklad. </w:t>
      </w:r>
    </w:p>
    <w:p w:rsidR="00AE38B4" w:rsidRDefault="00AE38B4" w:rsidP="007762E4">
      <w:pPr>
        <w:widowControl w:val="0"/>
        <w:suppressAutoHyphens/>
        <w:autoSpaceDE w:val="0"/>
        <w:autoSpaceDN w:val="0"/>
        <w:spacing w:after="0" w:line="240" w:lineRule="auto"/>
        <w:textAlignment w:val="baseline"/>
        <w:rPr>
          <w:rFonts w:ascii="Times New Roman" w:hAnsi="Times New Roman" w:cs="Times New Roman"/>
          <w:sz w:val="24"/>
          <w:szCs w:val="24"/>
        </w:rPr>
      </w:pPr>
    </w:p>
    <w:p w:rsidR="007762E4" w:rsidRPr="004F382C" w:rsidRDefault="00375BB2" w:rsidP="007762E4">
      <w:pPr>
        <w:widowControl w:val="0"/>
        <w:suppressAutoHyphens/>
        <w:autoSpaceDE w:val="0"/>
        <w:autoSpaceDN w:val="0"/>
        <w:spacing w:after="0" w:line="240" w:lineRule="auto"/>
        <w:textAlignment w:val="baseline"/>
        <w:rPr>
          <w:rFonts w:ascii="Times New Roman" w:eastAsia="SimSun" w:hAnsi="Times New Roman" w:cs="Times New Roman"/>
          <w:kern w:val="3"/>
          <w:sz w:val="24"/>
          <w:szCs w:val="24"/>
          <w:lang w:eastAsia="zh-CN" w:bidi="hi-IN"/>
        </w:rPr>
      </w:pPr>
      <w:r>
        <w:rPr>
          <w:rFonts w:ascii="Times New Roman" w:hAnsi="Times New Roman" w:cs="Times New Roman"/>
          <w:sz w:val="24"/>
          <w:szCs w:val="24"/>
        </w:rPr>
        <w:t>9</w:t>
      </w:r>
      <w:r w:rsidR="00254593" w:rsidRPr="004F382C">
        <w:rPr>
          <w:rFonts w:ascii="Times New Roman" w:hAnsi="Times New Roman" w:cs="Times New Roman"/>
          <w:sz w:val="24"/>
          <w:szCs w:val="24"/>
        </w:rPr>
        <w:t>. V prípade, že podmienky na zníženie prípadne odpustenie poplatku pretrvávajú aj v ďalšom zdaňovacom období, je nutné predložiť doklady pre zníženie a odpustenie spolu so žiadosťou za každé zdaňovacie obdobie v predpísanej lehote a forme.</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AE38B4" w:rsidRPr="00731CA2" w:rsidRDefault="007762E4" w:rsidP="00731CA2">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 </w:t>
      </w:r>
    </w:p>
    <w:p w:rsidR="007762E4" w:rsidRPr="006E7BC5" w:rsidRDefault="007762E4" w:rsidP="00731CA2">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lastRenderedPageBreak/>
        <w:t>§ 6</w:t>
      </w:r>
      <w:bookmarkStart w:id="0" w:name="_GoBack"/>
      <w:bookmarkEnd w:id="0"/>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Vrátenie preplatku</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Obec vráti poplatok alebo jeho pomernú časť poplatníkovi, ktorému zanikla povinnosť platiť poplatok v priebehu zdaňovacieho obdobia a preukáže splnenie podmienok na vrátenie poplatku alebo jeho pomernej časti.</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                                                                  </w:t>
      </w:r>
    </w:p>
    <w:p w:rsidR="00375BB2" w:rsidRDefault="00375BB2" w:rsidP="00375BB2">
      <w:pPr>
        <w:widowControl w:val="0"/>
        <w:suppressAutoHyphens/>
        <w:autoSpaceDN w:val="0"/>
        <w:spacing w:after="0" w:line="240" w:lineRule="auto"/>
        <w:textAlignment w:val="baseline"/>
        <w:rPr>
          <w:rFonts w:ascii="Times New Roman" w:eastAsia="SimSun" w:hAnsi="Times New Roman" w:cs="Mangal"/>
          <w:b/>
          <w:bCs/>
          <w:kern w:val="3"/>
          <w:sz w:val="24"/>
          <w:szCs w:val="24"/>
          <w:lang w:eastAsia="zh-CN" w:bidi="hi-IN"/>
        </w:rPr>
      </w:pP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 7</w:t>
      </w: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Vznik a zánik povinnosti platenia poplatku</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(1) Poplatková povinnosť vzniká:</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(a) dňom prihlásenia na trvalý alebo prechodný pobyt v obci,</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(b) dňom, kedy začala užívať nehnuteľnosť na území obce,</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(c) dňom, ktorým nadobudla vlastnícky vzťah k nehnuteľnosti na území obce.</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(2) Poplatková povinnosť zaniká:</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(a) dňom odhlásenia z trvalého alebo prechodného pobytu v evidencii obyvateľov          (odsťahovanie, úmrtie)</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(b) dňom zániku oprávnenia užívať nehnuteľnosť</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3) Poplatník je povinný písomne oznámiť správcovi poplatku vznik, zánik príp. zmenu povinnosti platenia poplatku do 30 dní odo dňa zmeny povinnosti platenia poplatku.</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Poplatník oznámi obci všetky údaje rozhodujúce pre určenie poplatku.</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                                                             </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 8</w:t>
      </w:r>
    </w:p>
    <w:p w:rsidR="007762E4" w:rsidRPr="006E7BC5" w:rsidRDefault="007762E4" w:rsidP="007762E4">
      <w:pPr>
        <w:widowControl w:val="0"/>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b/>
          <w:bCs/>
          <w:kern w:val="3"/>
          <w:sz w:val="24"/>
          <w:szCs w:val="24"/>
          <w:lang w:eastAsia="zh-CN" w:bidi="hi-IN"/>
        </w:rPr>
        <w:t>Záverečné ustanovenia</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numPr>
          <w:ilvl w:val="0"/>
          <w:numId w:val="1"/>
        </w:numPr>
        <w:suppressAutoHyphens/>
        <w:autoSpaceDN w:val="0"/>
        <w:spacing w:after="0" w:line="240" w:lineRule="auto"/>
        <w:textAlignment w:val="baseline"/>
        <w:rPr>
          <w:rFonts w:ascii="Times New Roman" w:eastAsia="SimSun" w:hAnsi="Times New Roman" w:cs="Mangal"/>
          <w:kern w:val="3"/>
          <w:sz w:val="24"/>
          <w:szCs w:val="24"/>
          <w:lang w:eastAsia="zh-CN" w:bidi="hi-IN"/>
        </w:rPr>
      </w:pPr>
      <w:r>
        <w:rPr>
          <w:rFonts w:ascii="Times New Roman" w:eastAsia="SimSun" w:hAnsi="Times New Roman" w:cs="Mangal"/>
          <w:kern w:val="3"/>
          <w:sz w:val="24"/>
          <w:szCs w:val="24"/>
          <w:lang w:eastAsia="zh-CN" w:bidi="hi-IN"/>
        </w:rPr>
        <w:t>Ruší sa VZN č. 1/2024</w:t>
      </w:r>
      <w:r w:rsidRPr="006E7BC5">
        <w:rPr>
          <w:rFonts w:ascii="Times New Roman" w:eastAsia="SimSun" w:hAnsi="Times New Roman" w:cs="Mangal"/>
          <w:kern w:val="3"/>
          <w:sz w:val="24"/>
          <w:szCs w:val="24"/>
          <w:lang w:eastAsia="zh-CN" w:bidi="hi-IN"/>
        </w:rPr>
        <w:t xml:space="preserve"> časť komunálne odpady  a dr</w:t>
      </w:r>
      <w:r>
        <w:rPr>
          <w:rFonts w:ascii="Times New Roman" w:eastAsia="SimSun" w:hAnsi="Times New Roman" w:cs="Mangal"/>
          <w:kern w:val="3"/>
          <w:sz w:val="24"/>
          <w:szCs w:val="24"/>
          <w:lang w:eastAsia="zh-CN" w:bidi="hi-IN"/>
        </w:rPr>
        <w:t>obné stavebné odpady na rok 2024</w:t>
      </w:r>
      <w:r w:rsidRPr="006E7BC5">
        <w:rPr>
          <w:rFonts w:ascii="Times New Roman" w:eastAsia="SimSun" w:hAnsi="Times New Roman" w:cs="Mangal"/>
          <w:kern w:val="3"/>
          <w:sz w:val="24"/>
          <w:szCs w:val="24"/>
          <w:lang w:eastAsia="zh-CN" w:bidi="hi-IN"/>
        </w:rPr>
        <w:t>, prij</w:t>
      </w:r>
      <w:r>
        <w:rPr>
          <w:rFonts w:ascii="Times New Roman" w:eastAsia="SimSun" w:hAnsi="Times New Roman" w:cs="Mangal"/>
          <w:kern w:val="3"/>
          <w:sz w:val="24"/>
          <w:szCs w:val="24"/>
          <w:lang w:eastAsia="zh-CN" w:bidi="hi-IN"/>
        </w:rPr>
        <w:t>até uznesením  zo dňa 12.12.2024</w:t>
      </w:r>
      <w:r w:rsidRPr="006E7BC5">
        <w:rPr>
          <w:rFonts w:ascii="Times New Roman" w:eastAsia="SimSun" w:hAnsi="Times New Roman" w:cs="Mangal"/>
          <w:kern w:val="3"/>
          <w:sz w:val="24"/>
          <w:szCs w:val="24"/>
          <w:lang w:eastAsia="zh-CN" w:bidi="hi-IN"/>
        </w:rPr>
        <w:t>.</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numPr>
          <w:ilvl w:val="0"/>
          <w:numId w:val="1"/>
        </w:numPr>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 Toto všeobecne záväzné nariadenie bolo schválené uznesením obecného zastupiteľstva</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            dňa: </w:t>
      </w:r>
      <w:r>
        <w:rPr>
          <w:rFonts w:ascii="Times New Roman" w:eastAsia="SimSun" w:hAnsi="Times New Roman" w:cs="Mangal"/>
          <w:b/>
          <w:kern w:val="3"/>
          <w:sz w:val="24"/>
          <w:szCs w:val="24"/>
          <w:lang w:eastAsia="zh-CN" w:bidi="hi-IN"/>
        </w:rPr>
        <w:t>15</w:t>
      </w:r>
      <w:r w:rsidRPr="006E7BC5">
        <w:rPr>
          <w:rFonts w:ascii="Times New Roman" w:eastAsia="SimSun" w:hAnsi="Times New Roman" w:cs="Mangal"/>
          <w:b/>
          <w:kern w:val="3"/>
          <w:sz w:val="24"/>
          <w:szCs w:val="24"/>
          <w:lang w:eastAsia="zh-CN" w:bidi="hi-IN"/>
        </w:rPr>
        <w:t>.</w:t>
      </w:r>
      <w:r>
        <w:rPr>
          <w:rFonts w:ascii="Times New Roman" w:eastAsia="SimSun" w:hAnsi="Times New Roman" w:cs="Mangal"/>
          <w:b/>
          <w:kern w:val="3"/>
          <w:sz w:val="24"/>
          <w:szCs w:val="24"/>
          <w:lang w:eastAsia="zh-CN" w:bidi="hi-IN"/>
        </w:rPr>
        <w:t>12.2025</w:t>
      </w:r>
      <w:r w:rsidRPr="006E7BC5">
        <w:rPr>
          <w:rFonts w:ascii="Times New Roman" w:eastAsia="SimSun" w:hAnsi="Times New Roman" w:cs="Mangal"/>
          <w:kern w:val="3"/>
          <w:sz w:val="24"/>
          <w:szCs w:val="24"/>
          <w:lang w:eastAsia="zh-CN" w:bidi="hi-IN"/>
        </w:rPr>
        <w:t xml:space="preserve">                             </w:t>
      </w:r>
      <w:proofErr w:type="spellStart"/>
      <w:r w:rsidRPr="006E7BC5">
        <w:rPr>
          <w:rFonts w:ascii="Times New Roman" w:eastAsia="SimSun" w:hAnsi="Times New Roman" w:cs="Mangal"/>
          <w:kern w:val="3"/>
          <w:sz w:val="24"/>
          <w:szCs w:val="24"/>
          <w:lang w:eastAsia="zh-CN" w:bidi="hi-IN"/>
        </w:rPr>
        <w:t>uzn.č</w:t>
      </w:r>
      <w:proofErr w:type="spellEnd"/>
      <w:r w:rsidRPr="006E7BC5">
        <w:rPr>
          <w:rFonts w:ascii="Times New Roman" w:eastAsia="SimSun" w:hAnsi="Times New Roman" w:cs="Mangal"/>
          <w:kern w:val="3"/>
          <w:sz w:val="24"/>
          <w:szCs w:val="24"/>
          <w:lang w:eastAsia="zh-CN" w:bidi="hi-IN"/>
        </w:rPr>
        <w:t xml:space="preserve">.: </w:t>
      </w:r>
      <w:r>
        <w:rPr>
          <w:rFonts w:ascii="Times New Roman" w:eastAsia="SimSun" w:hAnsi="Times New Roman" w:cs="Mangal"/>
          <w:b/>
          <w:kern w:val="3"/>
          <w:sz w:val="24"/>
          <w:szCs w:val="24"/>
          <w:lang w:eastAsia="zh-CN" w:bidi="hi-IN"/>
        </w:rPr>
        <w:t>5/2025</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6E7BC5">
        <w:rPr>
          <w:rFonts w:ascii="Times New Roman" w:eastAsia="SimSun" w:hAnsi="Times New Roman" w:cs="Mangal"/>
          <w:kern w:val="3"/>
          <w:sz w:val="24"/>
          <w:szCs w:val="24"/>
          <w:lang w:eastAsia="zh-CN" w:bidi="hi-IN"/>
        </w:rPr>
        <w:t xml:space="preserve">Účinnosť nadobúda </w:t>
      </w:r>
      <w:r>
        <w:rPr>
          <w:rFonts w:ascii="Times New Roman" w:eastAsia="SimSun" w:hAnsi="Times New Roman" w:cs="Mangal"/>
          <w:b/>
          <w:kern w:val="3"/>
          <w:sz w:val="24"/>
          <w:szCs w:val="24"/>
          <w:lang w:eastAsia="zh-CN" w:bidi="hi-IN"/>
        </w:rPr>
        <w:t>01.01.2026</w:t>
      </w:r>
    </w:p>
    <w:p w:rsidR="007762E4" w:rsidRPr="006E7BC5" w:rsidRDefault="007762E4" w:rsidP="007762E4">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p>
    <w:p w:rsidR="007762E4" w:rsidRDefault="007762E4" w:rsidP="007762E4"/>
    <w:p w:rsidR="007762E4" w:rsidRPr="000D77AA" w:rsidRDefault="007762E4" w:rsidP="007762E4">
      <w:pPr>
        <w:jc w:val="both"/>
        <w:rPr>
          <w:rFonts w:ascii="Times New Roman" w:hAnsi="Times New Roman" w:cs="Times New Roman"/>
          <w:b/>
          <w:bCs/>
          <w:sz w:val="24"/>
          <w:szCs w:val="24"/>
        </w:rPr>
      </w:pPr>
    </w:p>
    <w:p w:rsidR="007762E4" w:rsidRPr="000D77AA" w:rsidRDefault="007762E4" w:rsidP="007762E4">
      <w:pPr>
        <w:jc w:val="both"/>
        <w:rPr>
          <w:rFonts w:ascii="Times New Roman" w:hAnsi="Times New Roman" w:cs="Times New Roman"/>
          <w:b/>
          <w:bCs/>
          <w:sz w:val="24"/>
          <w:szCs w:val="24"/>
        </w:rPr>
      </w:pPr>
    </w:p>
    <w:p w:rsidR="007762E4" w:rsidRPr="000D77AA" w:rsidRDefault="007762E4" w:rsidP="007762E4">
      <w:pPr>
        <w:jc w:val="both"/>
        <w:rPr>
          <w:rFonts w:ascii="Times New Roman" w:hAnsi="Times New Roman" w:cs="Times New Roman"/>
          <w:b/>
          <w:bCs/>
          <w:sz w:val="24"/>
          <w:szCs w:val="24"/>
        </w:rPr>
      </w:pPr>
    </w:p>
    <w:p w:rsidR="007762E4" w:rsidRPr="000D77AA" w:rsidRDefault="007762E4" w:rsidP="007762E4">
      <w:pPr>
        <w:jc w:val="both"/>
        <w:rPr>
          <w:rFonts w:ascii="Times New Roman" w:hAnsi="Times New Roman" w:cs="Times New Roman"/>
          <w:b/>
          <w:bCs/>
          <w:sz w:val="24"/>
          <w:szCs w:val="24"/>
        </w:rPr>
      </w:pPr>
    </w:p>
    <w:p w:rsidR="007762E4" w:rsidRPr="000D77AA" w:rsidRDefault="007762E4" w:rsidP="007762E4">
      <w:pPr>
        <w:jc w:val="both"/>
        <w:rPr>
          <w:rFonts w:ascii="Times New Roman" w:hAnsi="Times New Roman" w:cs="Times New Roman"/>
          <w:b/>
          <w:bCs/>
          <w:sz w:val="24"/>
          <w:szCs w:val="24"/>
        </w:rPr>
      </w:pPr>
    </w:p>
    <w:p w:rsidR="007762E4" w:rsidRPr="000D77AA" w:rsidRDefault="007762E4" w:rsidP="007762E4">
      <w:pPr>
        <w:jc w:val="both"/>
        <w:rPr>
          <w:rFonts w:ascii="Times New Roman" w:hAnsi="Times New Roman" w:cs="Times New Roman"/>
          <w:b/>
          <w:bCs/>
          <w:sz w:val="24"/>
          <w:szCs w:val="24"/>
        </w:rPr>
      </w:pPr>
    </w:p>
    <w:p w:rsidR="007762E4" w:rsidRDefault="007762E4" w:rsidP="007762E4">
      <w:pPr>
        <w:jc w:val="both"/>
        <w:rPr>
          <w:rFonts w:ascii="Times New Roman" w:hAnsi="Times New Roman" w:cs="Times New Roman"/>
          <w:b/>
          <w:bCs/>
          <w:sz w:val="24"/>
          <w:szCs w:val="24"/>
        </w:rPr>
      </w:pPr>
    </w:p>
    <w:p w:rsidR="007762E4" w:rsidRDefault="007762E4" w:rsidP="007762E4">
      <w:pPr>
        <w:jc w:val="both"/>
        <w:rPr>
          <w:rFonts w:ascii="Times New Roman" w:hAnsi="Times New Roman" w:cs="Times New Roman"/>
          <w:b/>
          <w:bCs/>
          <w:sz w:val="24"/>
          <w:szCs w:val="24"/>
        </w:rPr>
      </w:pPr>
    </w:p>
    <w:p w:rsidR="007762E4" w:rsidRDefault="007762E4" w:rsidP="007762E4">
      <w:pPr>
        <w:jc w:val="both"/>
        <w:rPr>
          <w:rFonts w:ascii="Times New Roman" w:hAnsi="Times New Roman" w:cs="Times New Roman"/>
          <w:b/>
          <w:bCs/>
          <w:sz w:val="24"/>
          <w:szCs w:val="24"/>
        </w:rPr>
      </w:pPr>
    </w:p>
    <w:p w:rsidR="007762E4" w:rsidRDefault="007762E4" w:rsidP="007762E4">
      <w:pPr>
        <w:jc w:val="both"/>
        <w:rPr>
          <w:rFonts w:ascii="Times New Roman" w:hAnsi="Times New Roman" w:cs="Times New Roman"/>
          <w:b/>
          <w:bCs/>
          <w:sz w:val="24"/>
          <w:szCs w:val="24"/>
        </w:rPr>
      </w:pPr>
    </w:p>
    <w:p w:rsidR="007762E4" w:rsidRDefault="007762E4" w:rsidP="007762E4">
      <w:pPr>
        <w:jc w:val="both"/>
        <w:rPr>
          <w:rFonts w:ascii="Times New Roman" w:hAnsi="Times New Roman" w:cs="Times New Roman"/>
          <w:b/>
          <w:bCs/>
          <w:sz w:val="24"/>
          <w:szCs w:val="24"/>
        </w:rPr>
      </w:pPr>
    </w:p>
    <w:p w:rsidR="00585B38" w:rsidRDefault="00D14A79"/>
    <w:sectPr w:rsidR="00585B38">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4A79" w:rsidRDefault="00D14A79" w:rsidP="007762E4">
      <w:pPr>
        <w:spacing w:after="0" w:line="240" w:lineRule="auto"/>
      </w:pPr>
      <w:r>
        <w:separator/>
      </w:r>
    </w:p>
  </w:endnote>
  <w:endnote w:type="continuationSeparator" w:id="0">
    <w:p w:rsidR="00D14A79" w:rsidRDefault="00D14A79" w:rsidP="007762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NewRoman">
    <w:altName w:val="Times New Roman"/>
    <w:charset w:val="00"/>
    <w:family w:val="auto"/>
    <w:pitch w:val="default"/>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62E4" w:rsidRDefault="007762E4">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4A79" w:rsidRDefault="00D14A79" w:rsidP="007762E4">
      <w:pPr>
        <w:spacing w:after="0" w:line="240" w:lineRule="auto"/>
      </w:pPr>
      <w:r>
        <w:separator/>
      </w:r>
    </w:p>
  </w:footnote>
  <w:footnote w:type="continuationSeparator" w:id="0">
    <w:p w:rsidR="00D14A79" w:rsidRDefault="00D14A79" w:rsidP="007762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62E4" w:rsidRDefault="007762E4" w:rsidP="007762E4">
    <w:pPr>
      <w:pStyle w:val="Normlnywebov"/>
      <w:jc w:val="center"/>
    </w:pPr>
    <w:r>
      <w:rPr>
        <w:noProof/>
      </w:rPr>
      <w:drawing>
        <wp:inline distT="0" distB="0" distL="0" distR="0" wp14:anchorId="5B59DF73" wp14:editId="6B4083C9">
          <wp:extent cx="971550" cy="1104900"/>
          <wp:effectExtent l="0" t="0" r="0" b="0"/>
          <wp:docPr id="2" name="Obrázok 2" descr="C:\Users\aha66332\Desktop\Dokumenty z plochy\súdovce -e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ha66332\Desktop\Dokumenty z plochy\súdovce -er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1104900"/>
                  </a:xfrm>
                  <a:prstGeom prst="rect">
                    <a:avLst/>
                  </a:prstGeom>
                  <a:noFill/>
                  <a:ln>
                    <a:noFill/>
                  </a:ln>
                </pic:spPr>
              </pic:pic>
            </a:graphicData>
          </a:graphic>
        </wp:inline>
      </w:drawing>
    </w:r>
  </w:p>
  <w:p w:rsidR="007762E4" w:rsidRDefault="007762E4">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917831"/>
    <w:multiLevelType w:val="hybridMultilevel"/>
    <w:tmpl w:val="81983DE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57E835C6"/>
    <w:multiLevelType w:val="multilevel"/>
    <w:tmpl w:val="49780A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7C65DEE"/>
    <w:multiLevelType w:val="hybridMultilevel"/>
    <w:tmpl w:val="4758490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2E4"/>
    <w:rsid w:val="00254593"/>
    <w:rsid w:val="00375BB2"/>
    <w:rsid w:val="004F382C"/>
    <w:rsid w:val="0055776A"/>
    <w:rsid w:val="006B2EB0"/>
    <w:rsid w:val="00731CA2"/>
    <w:rsid w:val="007762E4"/>
    <w:rsid w:val="00AE38B4"/>
    <w:rsid w:val="00C05206"/>
    <w:rsid w:val="00D14A79"/>
    <w:rsid w:val="00E56F6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064794"/>
  <w15:chartTrackingRefBased/>
  <w15:docId w15:val="{4DF09713-C15C-4D75-A32F-C5E7387E8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7762E4"/>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7762E4"/>
    <w:pPr>
      <w:ind w:left="720"/>
      <w:contextualSpacing/>
    </w:pPr>
  </w:style>
  <w:style w:type="paragraph" w:styleId="Hlavika">
    <w:name w:val="header"/>
    <w:basedOn w:val="Normlny"/>
    <w:link w:val="HlavikaChar"/>
    <w:uiPriority w:val="99"/>
    <w:unhideWhenUsed/>
    <w:rsid w:val="007762E4"/>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7762E4"/>
  </w:style>
  <w:style w:type="paragraph" w:styleId="Pta">
    <w:name w:val="footer"/>
    <w:basedOn w:val="Normlny"/>
    <w:link w:val="PtaChar"/>
    <w:uiPriority w:val="99"/>
    <w:unhideWhenUsed/>
    <w:rsid w:val="007762E4"/>
    <w:pPr>
      <w:tabs>
        <w:tab w:val="center" w:pos="4536"/>
        <w:tab w:val="right" w:pos="9072"/>
      </w:tabs>
      <w:spacing w:after="0" w:line="240" w:lineRule="auto"/>
    </w:pPr>
  </w:style>
  <w:style w:type="character" w:customStyle="1" w:styleId="PtaChar">
    <w:name w:val="Päta Char"/>
    <w:basedOn w:val="Predvolenpsmoodseku"/>
    <w:link w:val="Pta"/>
    <w:uiPriority w:val="99"/>
    <w:rsid w:val="007762E4"/>
  </w:style>
  <w:style w:type="paragraph" w:styleId="Normlnywebov">
    <w:name w:val="Normal (Web)"/>
    <w:basedOn w:val="Normlny"/>
    <w:uiPriority w:val="99"/>
    <w:semiHidden/>
    <w:unhideWhenUsed/>
    <w:rsid w:val="007762E4"/>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731CA2"/>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31C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0371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1160</Words>
  <Characters>6613</Characters>
  <Application>Microsoft Office Word</Application>
  <DocSecurity>0</DocSecurity>
  <Lines>55</Lines>
  <Paragraphs>15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HANULIAKOVÁ Andrea</dc:creator>
  <cp:keywords/>
  <dc:description/>
  <cp:lastModifiedBy>HANULIAKOVÁ Andrea</cp:lastModifiedBy>
  <cp:revision>3</cp:revision>
  <cp:lastPrinted>2025-12-19T11:41:00Z</cp:lastPrinted>
  <dcterms:created xsi:type="dcterms:W3CDTF">2025-12-19T07:16:00Z</dcterms:created>
  <dcterms:modified xsi:type="dcterms:W3CDTF">2025-12-19T11:41:00Z</dcterms:modified>
</cp:coreProperties>
</file>